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0C" w:rsidRPr="0069220C" w:rsidRDefault="0069220C" w:rsidP="0069220C">
      <w:pPr>
        <w:jc w:val="right"/>
        <w:rPr>
          <w:i/>
        </w:rPr>
      </w:pPr>
      <w:r w:rsidRPr="0069220C">
        <w:rPr>
          <w:i/>
        </w:rPr>
        <w:t>Приложение 1</w:t>
      </w:r>
    </w:p>
    <w:p w:rsidR="00BB1D93" w:rsidRPr="00683C1E" w:rsidRDefault="00BB1D93" w:rsidP="00BB1D93">
      <w:pPr>
        <w:jc w:val="center"/>
        <w:rPr>
          <w:b/>
        </w:rPr>
      </w:pPr>
      <w:r w:rsidRPr="002E23BC">
        <w:rPr>
          <w:b/>
        </w:rPr>
        <w:t>Возможные осложнения при проведении инъекций</w:t>
      </w:r>
    </w:p>
    <w:p w:rsidR="00BB1D93" w:rsidRDefault="00BB1D93" w:rsidP="00BB1D93">
      <w:pPr>
        <w:jc w:val="both"/>
      </w:pPr>
    </w:p>
    <w:tbl>
      <w:tblPr>
        <w:tblStyle w:val="a4"/>
        <w:tblW w:w="15168" w:type="dxa"/>
        <w:tblInd w:w="-176" w:type="dxa"/>
        <w:tblLook w:val="04A0"/>
      </w:tblPr>
      <w:tblGrid>
        <w:gridCol w:w="436"/>
        <w:gridCol w:w="2267"/>
        <w:gridCol w:w="3116"/>
        <w:gridCol w:w="2974"/>
        <w:gridCol w:w="3400"/>
        <w:gridCol w:w="2975"/>
      </w:tblGrid>
      <w:tr w:rsidR="00823A1A" w:rsidTr="006D4A2C">
        <w:tc>
          <w:tcPr>
            <w:tcW w:w="427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№</w:t>
            </w:r>
          </w:p>
        </w:tc>
        <w:tc>
          <w:tcPr>
            <w:tcW w:w="2267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Осложнения</w:t>
            </w:r>
          </w:p>
        </w:tc>
        <w:tc>
          <w:tcPr>
            <w:tcW w:w="3119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Проявления</w:t>
            </w:r>
          </w:p>
        </w:tc>
        <w:tc>
          <w:tcPr>
            <w:tcW w:w="2976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Причины</w:t>
            </w:r>
          </w:p>
        </w:tc>
        <w:tc>
          <w:tcPr>
            <w:tcW w:w="3402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Профилактика</w:t>
            </w:r>
          </w:p>
        </w:tc>
        <w:tc>
          <w:tcPr>
            <w:tcW w:w="2977" w:type="dxa"/>
          </w:tcPr>
          <w:p w:rsidR="00BB1D93" w:rsidRPr="00823A1A" w:rsidRDefault="00BB1D93" w:rsidP="00823A1A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Лечение</w:t>
            </w:r>
            <w:r w:rsidR="00823A1A" w:rsidRPr="00823A1A">
              <w:rPr>
                <w:b/>
                <w:i/>
              </w:rPr>
              <w:t>/сестринские вмешательства</w:t>
            </w:r>
          </w:p>
        </w:tc>
      </w:tr>
      <w:tr w:rsidR="00823A1A" w:rsidTr="006D4A2C">
        <w:tc>
          <w:tcPr>
            <w:tcW w:w="427" w:type="dxa"/>
          </w:tcPr>
          <w:p w:rsidR="00BB1D93" w:rsidRDefault="00BB1D93" w:rsidP="007E5A68">
            <w:pPr>
              <w:jc w:val="both"/>
            </w:pPr>
            <w:r>
              <w:t>1</w:t>
            </w:r>
          </w:p>
        </w:tc>
        <w:tc>
          <w:tcPr>
            <w:tcW w:w="2267" w:type="dxa"/>
          </w:tcPr>
          <w:p w:rsidR="00BB1D93" w:rsidRDefault="00BB1D93" w:rsidP="007E5A68">
            <w:pPr>
              <w:jc w:val="both"/>
            </w:pPr>
            <w:r w:rsidRPr="0069220C">
              <w:rPr>
                <w:b/>
                <w:i/>
              </w:rPr>
              <w:t>Инфильтрат</w:t>
            </w:r>
            <w:r w:rsidR="0069220C">
              <w:rPr>
                <w:b/>
                <w:i/>
              </w:rPr>
              <w:t xml:space="preserve"> </w:t>
            </w:r>
            <w:r w:rsidRPr="0069220C">
              <w:rPr>
                <w:b/>
                <w:i/>
              </w:rPr>
              <w:t>-</w:t>
            </w:r>
            <w:r>
              <w:t xml:space="preserve"> уплотнение в области инъекции</w:t>
            </w:r>
          </w:p>
        </w:tc>
        <w:tc>
          <w:tcPr>
            <w:tcW w:w="3119" w:type="dxa"/>
          </w:tcPr>
          <w:p w:rsidR="00BB1D93" w:rsidRDefault="00BB1D93" w:rsidP="007E5A68">
            <w:pPr>
              <w:jc w:val="both"/>
            </w:pPr>
            <w:r>
              <w:t>Жалобы на легкую болезненность.</w:t>
            </w:r>
          </w:p>
          <w:p w:rsidR="00BB1D93" w:rsidRPr="002E23BC" w:rsidRDefault="00BB1D93" w:rsidP="007E5A68">
            <w:pPr>
              <w:jc w:val="both"/>
            </w:pPr>
            <w:r>
              <w:t xml:space="preserve">Объективно: определяемый </w:t>
            </w:r>
            <w:proofErr w:type="spellStart"/>
            <w:r>
              <w:t>пальпаторно</w:t>
            </w:r>
            <w:proofErr w:type="spellEnd"/>
            <w:r>
              <w:t xml:space="preserve"> участок уплотнения в области постановки инъекций</w:t>
            </w:r>
          </w:p>
        </w:tc>
        <w:tc>
          <w:tcPr>
            <w:tcW w:w="2976" w:type="dxa"/>
          </w:tcPr>
          <w:p w:rsidR="00BB1D93" w:rsidRDefault="00BB1D93" w:rsidP="00BB1D93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BB1D93">
              <w:t>Нарушение техники инъекции (выполнение в/</w:t>
            </w:r>
            <w:proofErr w:type="gramStart"/>
            <w:r w:rsidRPr="00BB1D93">
              <w:t>м</w:t>
            </w:r>
            <w:proofErr w:type="gramEnd"/>
            <w:r w:rsidRPr="00BB1D93">
              <w:t xml:space="preserve"> инъекции короткой иглой, введение не подогретых масляных растворов)</w:t>
            </w:r>
            <w:r>
              <w:t>.</w:t>
            </w:r>
          </w:p>
          <w:p w:rsidR="00BB1D93" w:rsidRDefault="00BB1D93" w:rsidP="00BB1D93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>
              <w:t>Многократные инъекции в одно и то же место.</w:t>
            </w:r>
          </w:p>
          <w:p w:rsidR="00BB1D93" w:rsidRDefault="00BB1D93" w:rsidP="00BB1D93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>
              <w:t>Неточный выбор места инъекции.</w:t>
            </w:r>
          </w:p>
          <w:p w:rsidR="00BB1D93" w:rsidRPr="00BB1D93" w:rsidRDefault="00BB1D93" w:rsidP="00823A1A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>
              <w:t>Нарушение асептики.</w:t>
            </w:r>
          </w:p>
        </w:tc>
        <w:tc>
          <w:tcPr>
            <w:tcW w:w="3402" w:type="dxa"/>
          </w:tcPr>
          <w:p w:rsidR="00BB1D93" w:rsidRDefault="00BB1D93" w:rsidP="00BB1D93">
            <w:pPr>
              <w:pStyle w:val="a3"/>
              <w:numPr>
                <w:ilvl w:val="0"/>
                <w:numId w:val="5"/>
              </w:numPr>
              <w:ind w:left="317" w:hanging="283"/>
              <w:jc w:val="both"/>
            </w:pPr>
            <w:r>
              <w:t>Соответствие инъекционной иглы и глубины ее введения.</w:t>
            </w:r>
          </w:p>
          <w:p w:rsidR="00BB1D93" w:rsidRPr="00BB1D93" w:rsidRDefault="00BB1D93" w:rsidP="00BB1D93">
            <w:pPr>
              <w:pStyle w:val="a3"/>
              <w:numPr>
                <w:ilvl w:val="0"/>
                <w:numId w:val="5"/>
              </w:numPr>
              <w:ind w:left="317" w:hanging="283"/>
              <w:jc w:val="both"/>
            </w:pPr>
            <w:r>
              <w:t>Подогревание масляных растворов на водяной бане до 35-38</w:t>
            </w:r>
            <w:r>
              <w:rPr>
                <w:vertAlign w:val="superscript"/>
              </w:rPr>
              <w:t>0</w:t>
            </w:r>
            <w:r>
              <w:t>С.</w:t>
            </w:r>
          </w:p>
          <w:p w:rsidR="00BB1D93" w:rsidRDefault="00BB1D93" w:rsidP="00BB1D93">
            <w:pPr>
              <w:pStyle w:val="a3"/>
              <w:numPr>
                <w:ilvl w:val="0"/>
                <w:numId w:val="5"/>
              </w:numPr>
              <w:ind w:left="318" w:hanging="284"/>
              <w:jc w:val="both"/>
            </w:pPr>
            <w:r>
              <w:t>Смена мест постановки инъекций.</w:t>
            </w:r>
          </w:p>
          <w:p w:rsidR="00BB1D93" w:rsidRDefault="00BB1D93" w:rsidP="00BB1D93">
            <w:pPr>
              <w:pStyle w:val="a3"/>
              <w:numPr>
                <w:ilvl w:val="0"/>
                <w:numId w:val="5"/>
              </w:numPr>
              <w:ind w:left="318" w:hanging="284"/>
              <w:jc w:val="both"/>
            </w:pPr>
            <w:r>
              <w:t>Выбор места инъекции.</w:t>
            </w:r>
          </w:p>
          <w:p w:rsidR="00BB1D93" w:rsidRPr="00BB1D93" w:rsidRDefault="00BB1D93" w:rsidP="00BB1D93">
            <w:pPr>
              <w:pStyle w:val="a3"/>
              <w:numPr>
                <w:ilvl w:val="0"/>
                <w:numId w:val="5"/>
              </w:numPr>
              <w:ind w:left="318" w:hanging="284"/>
              <w:jc w:val="both"/>
            </w:pPr>
            <w:r>
              <w:t>Соблюдение</w:t>
            </w:r>
            <w:r w:rsidRPr="00BB1D93">
              <w:t xml:space="preserve"> асептики.</w:t>
            </w:r>
          </w:p>
        </w:tc>
        <w:tc>
          <w:tcPr>
            <w:tcW w:w="2977" w:type="dxa"/>
          </w:tcPr>
          <w:p w:rsidR="00823A1A" w:rsidRDefault="00823A1A" w:rsidP="00823A1A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</w:pPr>
            <w:r>
              <w:t>Исключить инъекции в область инфильтрата.</w:t>
            </w:r>
          </w:p>
          <w:p w:rsidR="00823A1A" w:rsidRDefault="00823A1A" w:rsidP="00823A1A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</w:pPr>
            <w:r>
              <w:t xml:space="preserve">Попросить пациента не расчесывать данную область, соблюдать гигиену. </w:t>
            </w:r>
          </w:p>
          <w:p w:rsidR="00823A1A" w:rsidRPr="00823A1A" w:rsidRDefault="00823A1A" w:rsidP="00823A1A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</w:pPr>
            <w:r>
              <w:t xml:space="preserve">Постановка </w:t>
            </w:r>
            <w:proofErr w:type="spellStart"/>
            <w:r>
              <w:t>полуспиртового</w:t>
            </w:r>
            <w:proofErr w:type="spellEnd"/>
            <w:r w:rsidRPr="00823A1A">
              <w:t xml:space="preserve"> с</w:t>
            </w:r>
            <w:r>
              <w:t>огревающего</w:t>
            </w:r>
            <w:r w:rsidRPr="00823A1A">
              <w:t xml:space="preserve"> компресс</w:t>
            </w:r>
            <w:r>
              <w:t>а</w:t>
            </w:r>
            <w:r w:rsidRPr="00823A1A">
              <w:t>.</w:t>
            </w:r>
          </w:p>
          <w:p w:rsidR="00823A1A" w:rsidRPr="00BB1D93" w:rsidRDefault="00823A1A" w:rsidP="00823A1A">
            <w:pPr>
              <w:pStyle w:val="a3"/>
              <w:numPr>
                <w:ilvl w:val="0"/>
                <w:numId w:val="6"/>
              </w:numPr>
              <w:ind w:left="317" w:hanging="283"/>
              <w:jc w:val="both"/>
            </w:pPr>
            <w:r>
              <w:t>Применение грелки.</w:t>
            </w:r>
          </w:p>
          <w:p w:rsidR="00BB1D93" w:rsidRPr="00823A1A" w:rsidRDefault="00823A1A" w:rsidP="00823A1A">
            <w:pPr>
              <w:pStyle w:val="a3"/>
              <w:numPr>
                <w:ilvl w:val="0"/>
                <w:numId w:val="6"/>
              </w:numPr>
              <w:ind w:left="318" w:hanging="284"/>
              <w:jc w:val="both"/>
            </w:pPr>
            <w:r>
              <w:t xml:space="preserve">По назначению врача – </w:t>
            </w:r>
            <w:proofErr w:type="spellStart"/>
            <w:r>
              <w:t>физиопроцедуры</w:t>
            </w:r>
            <w:proofErr w:type="spellEnd"/>
            <w:r>
              <w:t>.</w:t>
            </w:r>
          </w:p>
        </w:tc>
      </w:tr>
      <w:tr w:rsidR="00823A1A" w:rsidTr="006D4A2C">
        <w:tc>
          <w:tcPr>
            <w:tcW w:w="427" w:type="dxa"/>
          </w:tcPr>
          <w:p w:rsidR="00BB1D93" w:rsidRDefault="00823A1A" w:rsidP="007E5A68">
            <w:pPr>
              <w:jc w:val="both"/>
            </w:pPr>
            <w:r>
              <w:t>2</w:t>
            </w:r>
          </w:p>
        </w:tc>
        <w:tc>
          <w:tcPr>
            <w:tcW w:w="2267" w:type="dxa"/>
          </w:tcPr>
          <w:p w:rsidR="00BB1D93" w:rsidRPr="002E23BC" w:rsidRDefault="00BB1D93" w:rsidP="005E1FCF">
            <w:pPr>
              <w:jc w:val="both"/>
            </w:pPr>
            <w:r w:rsidRPr="0069220C">
              <w:rPr>
                <w:b/>
                <w:i/>
              </w:rPr>
              <w:t>Абсцесс</w:t>
            </w:r>
            <w:r w:rsidR="00823A1A">
              <w:t xml:space="preserve"> – гнойное воспаление мягких тканей </w:t>
            </w:r>
          </w:p>
        </w:tc>
        <w:tc>
          <w:tcPr>
            <w:tcW w:w="3119" w:type="dxa"/>
          </w:tcPr>
          <w:p w:rsidR="00BB1D93" w:rsidRDefault="00823A1A" w:rsidP="007E5A68">
            <w:pPr>
              <w:jc w:val="both"/>
            </w:pPr>
            <w:r>
              <w:t>Жалобы на выраженную болезненность в области инъекции.</w:t>
            </w:r>
          </w:p>
          <w:p w:rsidR="00823A1A" w:rsidRPr="002E23BC" w:rsidRDefault="00D20D6D" w:rsidP="00EC13B3">
            <w:pPr>
              <w:jc w:val="both"/>
            </w:pPr>
            <w:r>
              <w:t>Объективно: гиперемия, при пальпации болезненность уплотнение, местная гипертермия</w:t>
            </w:r>
            <w:r w:rsidR="00823A1A">
              <w:t xml:space="preserve">. </w:t>
            </w:r>
            <w:r w:rsidR="00EC13B3">
              <w:t>Возможна общая гипертермия</w:t>
            </w:r>
            <w:r w:rsidR="00823A1A">
              <w:t xml:space="preserve"> </w:t>
            </w:r>
          </w:p>
        </w:tc>
        <w:tc>
          <w:tcPr>
            <w:tcW w:w="2976" w:type="dxa"/>
          </w:tcPr>
          <w:p w:rsidR="00EC13B3" w:rsidRPr="00EC13B3" w:rsidRDefault="00EC13B3" w:rsidP="00EC13B3">
            <w:pPr>
              <w:jc w:val="both"/>
            </w:pPr>
            <w:r w:rsidRPr="00EC13B3">
              <w:t>Занесение инфекции при ослабленном организме пациента.</w:t>
            </w:r>
          </w:p>
          <w:p w:rsidR="00BB1D93" w:rsidRPr="002E23BC" w:rsidRDefault="00BB1D93" w:rsidP="00EC13B3">
            <w:pPr>
              <w:jc w:val="both"/>
            </w:pPr>
          </w:p>
        </w:tc>
        <w:tc>
          <w:tcPr>
            <w:tcW w:w="3402" w:type="dxa"/>
          </w:tcPr>
          <w:p w:rsidR="00BB1D93" w:rsidRPr="002E23BC" w:rsidRDefault="00EC13B3" w:rsidP="007E5A68">
            <w:pPr>
              <w:jc w:val="both"/>
            </w:pPr>
            <w:r>
              <w:t>Соблюдение асептики</w:t>
            </w:r>
          </w:p>
        </w:tc>
        <w:tc>
          <w:tcPr>
            <w:tcW w:w="2977" w:type="dxa"/>
          </w:tcPr>
          <w:p w:rsidR="00BB1D93" w:rsidRPr="002E23BC" w:rsidRDefault="00EC13B3" w:rsidP="007E5A68">
            <w:pPr>
              <w:jc w:val="both"/>
            </w:pPr>
            <w:r>
              <w:t>Хирургическое</w:t>
            </w:r>
          </w:p>
        </w:tc>
      </w:tr>
      <w:tr w:rsidR="00823A1A" w:rsidTr="006D4A2C">
        <w:tc>
          <w:tcPr>
            <w:tcW w:w="427" w:type="dxa"/>
          </w:tcPr>
          <w:p w:rsidR="00BB1D93" w:rsidRPr="002E23BC" w:rsidRDefault="00EC13B3" w:rsidP="007E5A68">
            <w:pPr>
              <w:jc w:val="both"/>
            </w:pPr>
            <w:r>
              <w:t>3</w:t>
            </w:r>
          </w:p>
        </w:tc>
        <w:tc>
          <w:tcPr>
            <w:tcW w:w="2267" w:type="dxa"/>
          </w:tcPr>
          <w:p w:rsidR="00BB1D93" w:rsidRPr="002E23BC" w:rsidRDefault="00EC13B3" w:rsidP="007E5A68">
            <w:pPr>
              <w:jc w:val="both"/>
            </w:pPr>
            <w:r>
              <w:t>Отдаленные осложнения: сепсис, гепатит, СПИД</w:t>
            </w:r>
          </w:p>
        </w:tc>
        <w:tc>
          <w:tcPr>
            <w:tcW w:w="3119" w:type="dxa"/>
          </w:tcPr>
          <w:p w:rsidR="00BB1D93" w:rsidRPr="002E23BC" w:rsidRDefault="00EC13B3" w:rsidP="007E5A68">
            <w:pPr>
              <w:jc w:val="both"/>
            </w:pPr>
            <w:r>
              <w:t>Клиническая картина в зависимости от инфекционного агента</w:t>
            </w:r>
          </w:p>
        </w:tc>
        <w:tc>
          <w:tcPr>
            <w:tcW w:w="2976" w:type="dxa"/>
          </w:tcPr>
          <w:p w:rsidR="00BB1D93" w:rsidRPr="002E23BC" w:rsidRDefault="00EC13B3" w:rsidP="007E5A68">
            <w:pPr>
              <w:jc w:val="both"/>
            </w:pPr>
            <w:r>
              <w:t>Грубое нарушение асептики: работа с нестерильными медикаментами, препаратами крови, инструментарием</w:t>
            </w:r>
          </w:p>
        </w:tc>
        <w:tc>
          <w:tcPr>
            <w:tcW w:w="3402" w:type="dxa"/>
          </w:tcPr>
          <w:p w:rsidR="00BB1D93" w:rsidRPr="002E23BC" w:rsidRDefault="00EC13B3" w:rsidP="007E5A68">
            <w:pPr>
              <w:jc w:val="both"/>
            </w:pPr>
            <w:r>
              <w:t>Соблюдение асептики, работа с одноразовым инструментарием</w:t>
            </w:r>
          </w:p>
        </w:tc>
        <w:tc>
          <w:tcPr>
            <w:tcW w:w="2977" w:type="dxa"/>
          </w:tcPr>
          <w:p w:rsidR="00BB1D93" w:rsidRPr="002E23BC" w:rsidRDefault="00EC13B3" w:rsidP="007E5A68">
            <w:pPr>
              <w:jc w:val="both"/>
            </w:pPr>
            <w:r>
              <w:t xml:space="preserve">Специфическое </w:t>
            </w:r>
          </w:p>
        </w:tc>
      </w:tr>
      <w:tr w:rsidR="00823A1A" w:rsidTr="006D4A2C">
        <w:tc>
          <w:tcPr>
            <w:tcW w:w="427" w:type="dxa"/>
          </w:tcPr>
          <w:p w:rsidR="00BB1D93" w:rsidRPr="002E23BC" w:rsidRDefault="00EC13B3" w:rsidP="007E5A68">
            <w:pPr>
              <w:jc w:val="both"/>
            </w:pPr>
            <w:r>
              <w:t>4</w:t>
            </w:r>
          </w:p>
        </w:tc>
        <w:tc>
          <w:tcPr>
            <w:tcW w:w="2267" w:type="dxa"/>
          </w:tcPr>
          <w:p w:rsidR="00BB1D93" w:rsidRPr="002E23BC" w:rsidRDefault="00EC13B3" w:rsidP="005E1FCF">
            <w:pPr>
              <w:jc w:val="both"/>
            </w:pPr>
            <w:r w:rsidRPr="0069220C">
              <w:rPr>
                <w:b/>
                <w:i/>
              </w:rPr>
              <w:t>Масляная эмболия</w:t>
            </w:r>
            <w:r>
              <w:t xml:space="preserve"> – закупорка </w:t>
            </w:r>
            <w:r w:rsidR="005E1FCF">
              <w:t xml:space="preserve">маслом </w:t>
            </w:r>
            <w:r>
              <w:t>кровеносного сосуда</w:t>
            </w:r>
            <w:r w:rsidR="005E1FCF">
              <w:t xml:space="preserve"> при введении масляного препарата</w:t>
            </w:r>
            <w:r>
              <w:t xml:space="preserve"> </w:t>
            </w:r>
          </w:p>
        </w:tc>
        <w:tc>
          <w:tcPr>
            <w:tcW w:w="3119" w:type="dxa"/>
          </w:tcPr>
          <w:p w:rsidR="00BB1D93" w:rsidRPr="002E23BC" w:rsidRDefault="00EC13B3" w:rsidP="007E5A68">
            <w:pPr>
              <w:jc w:val="both"/>
            </w:pPr>
            <w:r>
              <w:t>Удушье, кашель, цианоз: угроза жизни</w:t>
            </w:r>
          </w:p>
        </w:tc>
        <w:tc>
          <w:tcPr>
            <w:tcW w:w="2976" w:type="dxa"/>
          </w:tcPr>
          <w:p w:rsidR="00BB1D93" w:rsidRPr="002E23BC" w:rsidRDefault="00EC13B3" w:rsidP="007E5A68">
            <w:pPr>
              <w:jc w:val="both"/>
            </w:pPr>
            <w:r>
              <w:t xml:space="preserve">Прокол кровеносного сосуда при в/м или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/к введении масляного раствора</w:t>
            </w:r>
          </w:p>
        </w:tc>
        <w:tc>
          <w:tcPr>
            <w:tcW w:w="3402" w:type="dxa"/>
          </w:tcPr>
          <w:p w:rsidR="00BB1D93" w:rsidRPr="002E23BC" w:rsidRDefault="00EC13B3" w:rsidP="007E5A68">
            <w:pPr>
              <w:jc w:val="both"/>
            </w:pPr>
            <w:r>
              <w:t>Введение масляных препаратов с обязательным контролем возможного прокола кровеносного сосуда (проверка поршнем)</w:t>
            </w:r>
          </w:p>
        </w:tc>
        <w:tc>
          <w:tcPr>
            <w:tcW w:w="2977" w:type="dxa"/>
          </w:tcPr>
          <w:p w:rsidR="00BB1D93" w:rsidRPr="002E23BC" w:rsidRDefault="002D4381" w:rsidP="007E5A68">
            <w:pPr>
              <w:jc w:val="both"/>
            </w:pPr>
            <w:r>
              <w:t>Невозможно</w:t>
            </w:r>
          </w:p>
        </w:tc>
      </w:tr>
      <w:tr w:rsidR="00EC13B3" w:rsidTr="006D4A2C">
        <w:tc>
          <w:tcPr>
            <w:tcW w:w="427" w:type="dxa"/>
          </w:tcPr>
          <w:p w:rsidR="00EC13B3" w:rsidRDefault="00EC13B3" w:rsidP="007E5A68">
            <w:pPr>
              <w:jc w:val="both"/>
            </w:pPr>
            <w:r>
              <w:t>5</w:t>
            </w:r>
          </w:p>
        </w:tc>
        <w:tc>
          <w:tcPr>
            <w:tcW w:w="2267" w:type="dxa"/>
          </w:tcPr>
          <w:p w:rsidR="00EC13B3" w:rsidRPr="0069220C" w:rsidRDefault="00EC13B3" w:rsidP="007E5A68">
            <w:pPr>
              <w:jc w:val="both"/>
              <w:rPr>
                <w:b/>
                <w:i/>
              </w:rPr>
            </w:pPr>
            <w:r w:rsidRPr="0069220C">
              <w:rPr>
                <w:b/>
                <w:i/>
              </w:rPr>
              <w:t>Воздушная эмболия</w:t>
            </w:r>
          </w:p>
        </w:tc>
        <w:tc>
          <w:tcPr>
            <w:tcW w:w="3119" w:type="dxa"/>
          </w:tcPr>
          <w:p w:rsidR="00EC13B3" w:rsidRDefault="002D4381" w:rsidP="007E5A68">
            <w:pPr>
              <w:jc w:val="both"/>
            </w:pPr>
            <w:r>
              <w:t>Те же, но проявляются быстрее</w:t>
            </w:r>
          </w:p>
        </w:tc>
        <w:tc>
          <w:tcPr>
            <w:tcW w:w="2976" w:type="dxa"/>
          </w:tcPr>
          <w:p w:rsidR="00EC13B3" w:rsidRDefault="002D4381" w:rsidP="007E5A68">
            <w:pPr>
              <w:jc w:val="both"/>
            </w:pPr>
            <w:r>
              <w:t>Попадание воздуха из шприца или системы в кровеносный сосуд</w:t>
            </w:r>
          </w:p>
        </w:tc>
        <w:tc>
          <w:tcPr>
            <w:tcW w:w="3402" w:type="dxa"/>
          </w:tcPr>
          <w:p w:rsidR="00EC13B3" w:rsidRDefault="002D4381" w:rsidP="002D4381">
            <w:pPr>
              <w:jc w:val="both"/>
            </w:pPr>
            <w:r>
              <w:t xml:space="preserve">Вытеснение воздуха из шприца или системы </w:t>
            </w:r>
            <w:proofErr w:type="gramStart"/>
            <w:r>
              <w:t>перед</w:t>
            </w:r>
            <w:proofErr w:type="gramEnd"/>
            <w:r>
              <w:t xml:space="preserve"> прокола; во время в/</w:t>
            </w:r>
            <w:proofErr w:type="spellStart"/>
            <w:r>
              <w:t>в</w:t>
            </w:r>
            <w:proofErr w:type="spellEnd"/>
            <w:r>
              <w:t xml:space="preserve"> инъекции вводить не весь </w:t>
            </w:r>
          </w:p>
        </w:tc>
        <w:tc>
          <w:tcPr>
            <w:tcW w:w="2977" w:type="dxa"/>
          </w:tcPr>
          <w:p w:rsidR="00EC13B3" w:rsidRDefault="002D4381" w:rsidP="007E5A68">
            <w:pPr>
              <w:jc w:val="both"/>
            </w:pPr>
            <w:r>
              <w:t>Невозможно</w:t>
            </w:r>
          </w:p>
          <w:p w:rsidR="005E1FCF" w:rsidRDefault="005E1FCF" w:rsidP="007E5A68">
            <w:pPr>
              <w:jc w:val="both"/>
            </w:pPr>
          </w:p>
          <w:p w:rsidR="005E1FCF" w:rsidRDefault="005E1FCF" w:rsidP="007E5A68">
            <w:pPr>
              <w:jc w:val="both"/>
            </w:pPr>
          </w:p>
          <w:p w:rsidR="005E1FCF" w:rsidRDefault="005E1FCF" w:rsidP="007E5A68">
            <w:pPr>
              <w:jc w:val="both"/>
            </w:pPr>
          </w:p>
        </w:tc>
      </w:tr>
      <w:tr w:rsidR="005E1FCF" w:rsidTr="006D4A2C">
        <w:tc>
          <w:tcPr>
            <w:tcW w:w="427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lastRenderedPageBreak/>
              <w:t>№</w:t>
            </w:r>
          </w:p>
        </w:tc>
        <w:tc>
          <w:tcPr>
            <w:tcW w:w="2267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Осложнения</w:t>
            </w:r>
          </w:p>
        </w:tc>
        <w:tc>
          <w:tcPr>
            <w:tcW w:w="3119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Проявления</w:t>
            </w:r>
          </w:p>
        </w:tc>
        <w:tc>
          <w:tcPr>
            <w:tcW w:w="2976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Причины</w:t>
            </w:r>
          </w:p>
        </w:tc>
        <w:tc>
          <w:tcPr>
            <w:tcW w:w="3402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Профилактика</w:t>
            </w:r>
          </w:p>
        </w:tc>
        <w:tc>
          <w:tcPr>
            <w:tcW w:w="2977" w:type="dxa"/>
          </w:tcPr>
          <w:p w:rsidR="005E1FCF" w:rsidRPr="00823A1A" w:rsidRDefault="005E1FCF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Лечение/сестринские вмешательства</w:t>
            </w:r>
          </w:p>
        </w:tc>
      </w:tr>
      <w:tr w:rsidR="00EC13B3" w:rsidTr="006D4A2C">
        <w:tc>
          <w:tcPr>
            <w:tcW w:w="427" w:type="dxa"/>
          </w:tcPr>
          <w:p w:rsidR="00EC13B3" w:rsidRDefault="002D4381" w:rsidP="007E5A68">
            <w:pPr>
              <w:jc w:val="both"/>
            </w:pPr>
            <w:r>
              <w:t>6</w:t>
            </w:r>
          </w:p>
        </w:tc>
        <w:tc>
          <w:tcPr>
            <w:tcW w:w="2267" w:type="dxa"/>
          </w:tcPr>
          <w:p w:rsidR="00EC13B3" w:rsidRDefault="002D4381" w:rsidP="007E5A68">
            <w:pPr>
              <w:jc w:val="both"/>
            </w:pPr>
            <w:r>
              <w:t>Ошибочное введение лекарственного препарата</w:t>
            </w:r>
          </w:p>
        </w:tc>
        <w:tc>
          <w:tcPr>
            <w:tcW w:w="3119" w:type="dxa"/>
          </w:tcPr>
          <w:p w:rsidR="00EC13B3" w:rsidRDefault="002D4381" w:rsidP="007E5A68">
            <w:pPr>
              <w:jc w:val="both"/>
            </w:pPr>
            <w:r>
              <w:t>Местная или общая реакция организма</w:t>
            </w:r>
          </w:p>
        </w:tc>
        <w:tc>
          <w:tcPr>
            <w:tcW w:w="2976" w:type="dxa"/>
          </w:tcPr>
          <w:p w:rsidR="00EC13B3" w:rsidRDefault="002D4381" w:rsidP="007E5A68">
            <w:pPr>
              <w:jc w:val="both"/>
            </w:pPr>
            <w:r>
              <w:t>Невнимательность медсестры</w:t>
            </w:r>
          </w:p>
        </w:tc>
        <w:tc>
          <w:tcPr>
            <w:tcW w:w="3402" w:type="dxa"/>
          </w:tcPr>
          <w:p w:rsidR="002D4381" w:rsidRDefault="002D4381" w:rsidP="002D4381">
            <w:pPr>
              <w:pStyle w:val="a3"/>
              <w:numPr>
                <w:ilvl w:val="0"/>
                <w:numId w:val="8"/>
              </w:numPr>
              <w:ind w:left="317" w:hanging="283"/>
              <w:jc w:val="both"/>
            </w:pPr>
            <w:r>
              <w:t>Вводить лекарства согласно листу врачебных назначений.</w:t>
            </w:r>
          </w:p>
          <w:p w:rsidR="00EC13B3" w:rsidRPr="002D4381" w:rsidRDefault="002D4381" w:rsidP="002D4381">
            <w:pPr>
              <w:pStyle w:val="a3"/>
              <w:numPr>
                <w:ilvl w:val="0"/>
                <w:numId w:val="8"/>
              </w:numPr>
              <w:ind w:left="317" w:hanging="283"/>
              <w:jc w:val="both"/>
            </w:pPr>
            <w:r>
              <w:t>Прочитывать название и дозу препарата на ампуле или флаконе.</w:t>
            </w:r>
          </w:p>
        </w:tc>
        <w:tc>
          <w:tcPr>
            <w:tcW w:w="2977" w:type="dxa"/>
          </w:tcPr>
          <w:p w:rsidR="002D4381" w:rsidRDefault="002D4381" w:rsidP="002D4381">
            <w:pPr>
              <w:pStyle w:val="a3"/>
              <w:numPr>
                <w:ilvl w:val="0"/>
                <w:numId w:val="9"/>
              </w:numPr>
              <w:ind w:left="318" w:hanging="318"/>
              <w:jc w:val="both"/>
            </w:pPr>
            <w:r>
              <w:t>Прекратить ведение, если препарат не введен полностью</w:t>
            </w:r>
            <w:r w:rsidRPr="002D4381">
              <w:t>.</w:t>
            </w:r>
          </w:p>
          <w:p w:rsidR="002D4381" w:rsidRDefault="002D4381" w:rsidP="002D4381">
            <w:pPr>
              <w:pStyle w:val="a3"/>
              <w:numPr>
                <w:ilvl w:val="0"/>
                <w:numId w:val="9"/>
              </w:numPr>
              <w:ind w:left="318" w:hanging="318"/>
              <w:jc w:val="both"/>
            </w:pPr>
            <w:r w:rsidRPr="002D4381">
              <w:t xml:space="preserve">Ввести в место инъекции </w:t>
            </w:r>
            <w:r w:rsidR="004F37BA">
              <w:t xml:space="preserve">и вокруг него 50-80мл </w:t>
            </w:r>
            <w:r w:rsidRPr="002D4381">
              <w:t>0,9% раствор натрия хлорида.</w:t>
            </w:r>
          </w:p>
          <w:p w:rsidR="002D4381" w:rsidRDefault="002D4381" w:rsidP="002D4381">
            <w:pPr>
              <w:pStyle w:val="a3"/>
              <w:numPr>
                <w:ilvl w:val="0"/>
                <w:numId w:val="9"/>
              </w:numPr>
              <w:ind w:left="318" w:hanging="318"/>
              <w:jc w:val="both"/>
            </w:pPr>
            <w:r w:rsidRPr="002D4381">
              <w:t xml:space="preserve"> </w:t>
            </w:r>
            <w:r>
              <w:t>Приложить пузырь со льдом</w:t>
            </w:r>
            <w:r w:rsidRPr="002D4381">
              <w:t>.</w:t>
            </w:r>
          </w:p>
          <w:p w:rsidR="00EC13B3" w:rsidRDefault="002D4381" w:rsidP="002D4381">
            <w:pPr>
              <w:pStyle w:val="a3"/>
              <w:numPr>
                <w:ilvl w:val="0"/>
                <w:numId w:val="9"/>
              </w:numPr>
              <w:ind w:left="318" w:hanging="318"/>
              <w:jc w:val="both"/>
            </w:pPr>
            <w:r w:rsidRPr="002D4381">
              <w:t>Наложить жгут выше места инъекции, если возможно.</w:t>
            </w:r>
          </w:p>
          <w:p w:rsidR="002D4381" w:rsidRPr="002D4381" w:rsidRDefault="002D4381" w:rsidP="002D4381">
            <w:pPr>
              <w:pStyle w:val="a3"/>
              <w:numPr>
                <w:ilvl w:val="0"/>
                <w:numId w:val="9"/>
              </w:numPr>
              <w:ind w:left="318" w:hanging="318"/>
              <w:jc w:val="both"/>
            </w:pPr>
            <w:r>
              <w:t>Сообщить врачу.</w:t>
            </w:r>
          </w:p>
        </w:tc>
      </w:tr>
      <w:tr w:rsidR="005E1FCF" w:rsidTr="006D4A2C">
        <w:tc>
          <w:tcPr>
            <w:tcW w:w="427" w:type="dxa"/>
          </w:tcPr>
          <w:p w:rsidR="005E1FCF" w:rsidRDefault="005E1FCF" w:rsidP="007E5A68">
            <w:pPr>
              <w:jc w:val="both"/>
            </w:pPr>
            <w:r>
              <w:t>7</w:t>
            </w:r>
          </w:p>
        </w:tc>
        <w:tc>
          <w:tcPr>
            <w:tcW w:w="2267" w:type="dxa"/>
          </w:tcPr>
          <w:p w:rsidR="005E1FCF" w:rsidRDefault="005E1FCF" w:rsidP="007E5A68">
            <w:pPr>
              <w:jc w:val="both"/>
            </w:pPr>
            <w:r>
              <w:t>Поломка иглы</w:t>
            </w:r>
          </w:p>
        </w:tc>
        <w:tc>
          <w:tcPr>
            <w:tcW w:w="3119" w:type="dxa"/>
          </w:tcPr>
          <w:p w:rsidR="005E1FCF" w:rsidRDefault="005E1FCF" w:rsidP="007E5A68">
            <w:pPr>
              <w:jc w:val="both"/>
            </w:pPr>
          </w:p>
        </w:tc>
        <w:tc>
          <w:tcPr>
            <w:tcW w:w="2976" w:type="dxa"/>
          </w:tcPr>
          <w:p w:rsidR="005E1FCF" w:rsidRDefault="005E1FCF" w:rsidP="005E1FCF">
            <w:pPr>
              <w:pStyle w:val="a3"/>
              <w:numPr>
                <w:ilvl w:val="0"/>
                <w:numId w:val="10"/>
              </w:numPr>
              <w:ind w:left="318" w:hanging="284"/>
              <w:jc w:val="both"/>
            </w:pPr>
            <w:r w:rsidRPr="005E1FCF">
              <w:t>Использование некачественных игл</w:t>
            </w:r>
            <w:r>
              <w:t>.</w:t>
            </w:r>
          </w:p>
          <w:p w:rsidR="005E1FCF" w:rsidRPr="005E1FCF" w:rsidRDefault="005E1FCF" w:rsidP="005E1FCF">
            <w:pPr>
              <w:pStyle w:val="a3"/>
              <w:numPr>
                <w:ilvl w:val="0"/>
                <w:numId w:val="10"/>
              </w:numPr>
              <w:ind w:left="318" w:hanging="284"/>
              <w:jc w:val="both"/>
            </w:pPr>
            <w:r>
              <w:t>Резкое сокращение мышцы пациента во время инъекции</w:t>
            </w:r>
          </w:p>
        </w:tc>
        <w:tc>
          <w:tcPr>
            <w:tcW w:w="3402" w:type="dxa"/>
          </w:tcPr>
          <w:p w:rsidR="005E1FCF" w:rsidRDefault="005E1FCF" w:rsidP="005E1FCF">
            <w:pPr>
              <w:pStyle w:val="a3"/>
              <w:numPr>
                <w:ilvl w:val="0"/>
                <w:numId w:val="11"/>
              </w:numPr>
              <w:ind w:left="317" w:hanging="284"/>
              <w:jc w:val="both"/>
            </w:pPr>
            <w:r>
              <w:t>Провести перед инъекцией психотерапевтическую подготовку пациента.</w:t>
            </w:r>
          </w:p>
          <w:p w:rsidR="005E1FCF" w:rsidRDefault="005E1FCF" w:rsidP="005E1FCF">
            <w:pPr>
              <w:pStyle w:val="a3"/>
              <w:numPr>
                <w:ilvl w:val="0"/>
                <w:numId w:val="11"/>
              </w:numPr>
              <w:ind w:left="317" w:hanging="284"/>
              <w:jc w:val="both"/>
            </w:pPr>
            <w:r>
              <w:t>Выполнять в/</w:t>
            </w:r>
            <w:proofErr w:type="gramStart"/>
            <w:r>
              <w:t>м</w:t>
            </w:r>
            <w:proofErr w:type="gramEnd"/>
            <w:r>
              <w:t xml:space="preserve"> инъекцию при положении пациента лежа. </w:t>
            </w:r>
          </w:p>
          <w:p w:rsidR="005E1FCF" w:rsidRDefault="005E1FCF" w:rsidP="005E1FCF">
            <w:pPr>
              <w:pStyle w:val="a3"/>
              <w:numPr>
                <w:ilvl w:val="0"/>
                <w:numId w:val="11"/>
              </w:numPr>
              <w:ind w:left="317" w:hanging="284"/>
              <w:jc w:val="both"/>
            </w:pPr>
            <w:r>
              <w:t xml:space="preserve">Вводить иглу </w:t>
            </w:r>
            <w:r w:rsidR="006D4A2C">
              <w:t>не до конца.</w:t>
            </w:r>
          </w:p>
        </w:tc>
        <w:tc>
          <w:tcPr>
            <w:tcW w:w="2977" w:type="dxa"/>
          </w:tcPr>
          <w:p w:rsidR="006D4A2C" w:rsidRDefault="006D4A2C" w:rsidP="006D4A2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</w:pPr>
            <w:r>
              <w:t>Хирургическое</w:t>
            </w:r>
          </w:p>
          <w:p w:rsidR="006D4A2C" w:rsidRDefault="006D4A2C" w:rsidP="006D4A2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</w:pPr>
            <w:r>
              <w:t>Попытаться извлечь иглу пинцетом</w:t>
            </w:r>
            <w:r w:rsidRPr="006D4A2C">
              <w:t>.</w:t>
            </w:r>
          </w:p>
          <w:p w:rsidR="006D4A2C" w:rsidRPr="006D4A2C" w:rsidRDefault="006D4A2C" w:rsidP="006D4A2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</w:pPr>
            <w:r>
              <w:t>Сообщить врачу.</w:t>
            </w:r>
          </w:p>
          <w:p w:rsidR="005E1FCF" w:rsidRDefault="005E1FCF" w:rsidP="006D4A2C">
            <w:pPr>
              <w:pStyle w:val="a3"/>
              <w:ind w:left="318"/>
              <w:jc w:val="both"/>
            </w:pPr>
          </w:p>
        </w:tc>
      </w:tr>
      <w:tr w:rsidR="00EC13B3" w:rsidTr="006D4A2C">
        <w:tc>
          <w:tcPr>
            <w:tcW w:w="427" w:type="dxa"/>
          </w:tcPr>
          <w:p w:rsidR="00EC13B3" w:rsidRDefault="006D4A2C" w:rsidP="007E5A68">
            <w:pPr>
              <w:jc w:val="both"/>
            </w:pPr>
            <w:r>
              <w:t>8</w:t>
            </w:r>
          </w:p>
        </w:tc>
        <w:tc>
          <w:tcPr>
            <w:tcW w:w="2267" w:type="dxa"/>
          </w:tcPr>
          <w:p w:rsidR="00EC13B3" w:rsidRDefault="005E1FCF" w:rsidP="005E1FCF">
            <w:pPr>
              <w:jc w:val="both"/>
            </w:pPr>
            <w:r w:rsidRPr="0069220C">
              <w:rPr>
                <w:b/>
                <w:i/>
              </w:rPr>
              <w:t>Гематома</w:t>
            </w:r>
            <w:r>
              <w:t xml:space="preserve"> – ограниченное скопление крови мягких тканях (кровоизлияние под кожу)</w:t>
            </w:r>
          </w:p>
        </w:tc>
        <w:tc>
          <w:tcPr>
            <w:tcW w:w="3119" w:type="dxa"/>
          </w:tcPr>
          <w:p w:rsidR="00EC13B3" w:rsidRDefault="006D4A2C" w:rsidP="007E5A68">
            <w:pPr>
              <w:jc w:val="both"/>
            </w:pPr>
            <w:r>
              <w:t>Жалобы на болезненность.</w:t>
            </w:r>
          </w:p>
          <w:p w:rsidR="006D4A2C" w:rsidRDefault="006D4A2C" w:rsidP="007E5A68">
            <w:pPr>
              <w:jc w:val="both"/>
            </w:pPr>
            <w:r>
              <w:t xml:space="preserve">Объективно: багровое пятно </w:t>
            </w:r>
          </w:p>
        </w:tc>
        <w:tc>
          <w:tcPr>
            <w:tcW w:w="2976" w:type="dxa"/>
          </w:tcPr>
          <w:p w:rsidR="00EC13B3" w:rsidRDefault="006D4A2C" w:rsidP="007E5A68">
            <w:pPr>
              <w:jc w:val="both"/>
            </w:pPr>
            <w:r>
              <w:t xml:space="preserve">Прокол кровеносного сосуда,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/ инъекции – прокол обеих стенок вены.</w:t>
            </w:r>
          </w:p>
        </w:tc>
        <w:tc>
          <w:tcPr>
            <w:tcW w:w="3402" w:type="dxa"/>
          </w:tcPr>
          <w:p w:rsidR="00EC13B3" w:rsidRDefault="006D4A2C" w:rsidP="007E5A68">
            <w:pPr>
              <w:jc w:val="both"/>
            </w:pPr>
            <w:r>
              <w:t>Правильная техника выполнения инъекции</w:t>
            </w:r>
          </w:p>
        </w:tc>
        <w:tc>
          <w:tcPr>
            <w:tcW w:w="2977" w:type="dxa"/>
          </w:tcPr>
          <w:p w:rsidR="006D4A2C" w:rsidRDefault="006D4A2C" w:rsidP="006D4A2C">
            <w:pPr>
              <w:pStyle w:val="a3"/>
              <w:numPr>
                <w:ilvl w:val="0"/>
                <w:numId w:val="13"/>
              </w:numPr>
              <w:ind w:left="318" w:hanging="318"/>
              <w:jc w:val="both"/>
            </w:pPr>
            <w:r>
              <w:t>Прекратить введение лекарства.</w:t>
            </w:r>
          </w:p>
          <w:p w:rsidR="006D4A2C" w:rsidRDefault="006D4A2C" w:rsidP="006D4A2C">
            <w:pPr>
              <w:pStyle w:val="a3"/>
              <w:numPr>
                <w:ilvl w:val="0"/>
                <w:numId w:val="13"/>
              </w:numPr>
              <w:ind w:left="318" w:hanging="318"/>
              <w:jc w:val="both"/>
            </w:pPr>
            <w:r>
              <w:t xml:space="preserve">Постановка </w:t>
            </w:r>
            <w:proofErr w:type="spellStart"/>
            <w:r>
              <w:t>полуспиртового</w:t>
            </w:r>
            <w:proofErr w:type="spellEnd"/>
            <w:r>
              <w:t xml:space="preserve"> согревающего компресса.</w:t>
            </w:r>
          </w:p>
          <w:p w:rsidR="00EC13B3" w:rsidRPr="006D4A2C" w:rsidRDefault="006D4A2C" w:rsidP="006D4A2C">
            <w:pPr>
              <w:pStyle w:val="a3"/>
              <w:numPr>
                <w:ilvl w:val="0"/>
                <w:numId w:val="13"/>
              </w:numPr>
              <w:ind w:left="318" w:hanging="318"/>
              <w:jc w:val="both"/>
            </w:pPr>
            <w:r>
              <w:t>Прекратить инъекции в данную область (вену).</w:t>
            </w:r>
          </w:p>
        </w:tc>
      </w:tr>
      <w:tr w:rsidR="00EC13B3" w:rsidTr="006D4A2C">
        <w:tc>
          <w:tcPr>
            <w:tcW w:w="427" w:type="dxa"/>
          </w:tcPr>
          <w:p w:rsidR="00EC13B3" w:rsidRDefault="006D4A2C" w:rsidP="007E5A68">
            <w:pPr>
              <w:jc w:val="both"/>
            </w:pPr>
            <w:r>
              <w:t>9</w:t>
            </w:r>
          </w:p>
        </w:tc>
        <w:tc>
          <w:tcPr>
            <w:tcW w:w="2267" w:type="dxa"/>
          </w:tcPr>
          <w:p w:rsidR="00EC13B3" w:rsidRDefault="006D4A2C" w:rsidP="007E5A68">
            <w:pPr>
              <w:jc w:val="both"/>
            </w:pPr>
            <w:r w:rsidRPr="0069220C">
              <w:rPr>
                <w:b/>
                <w:i/>
              </w:rPr>
              <w:t xml:space="preserve">Некроз </w:t>
            </w:r>
            <w:r>
              <w:t>– омертвение мягких тканей</w:t>
            </w:r>
          </w:p>
        </w:tc>
        <w:tc>
          <w:tcPr>
            <w:tcW w:w="3119" w:type="dxa"/>
          </w:tcPr>
          <w:p w:rsidR="00EC13B3" w:rsidRDefault="006D4A2C" w:rsidP="007E5A68">
            <w:pPr>
              <w:jc w:val="both"/>
            </w:pPr>
            <w:r>
              <w:t>Жалобы на резкую боль.</w:t>
            </w:r>
          </w:p>
          <w:p w:rsidR="006D4A2C" w:rsidRDefault="006D4A2C" w:rsidP="007E5A68">
            <w:pPr>
              <w:jc w:val="both"/>
            </w:pPr>
            <w:r>
              <w:t>Объективно</w:t>
            </w:r>
            <w:r w:rsidR="004F37BA">
              <w:t>:</w:t>
            </w:r>
            <w:r>
              <w:t xml:space="preserve"> </w:t>
            </w:r>
            <w:r w:rsidR="004F37BA">
              <w:t>в об</w:t>
            </w:r>
            <w:r>
              <w:t xml:space="preserve">ласти инъекции отек, гиперемия </w:t>
            </w:r>
          </w:p>
        </w:tc>
        <w:tc>
          <w:tcPr>
            <w:tcW w:w="2976" w:type="dxa"/>
          </w:tcPr>
          <w:p w:rsidR="00EC13B3" w:rsidRDefault="004F37BA" w:rsidP="007E5A68">
            <w:pPr>
              <w:jc w:val="both"/>
            </w:pPr>
            <w:r>
              <w:t xml:space="preserve">Попадание раздражающего препарата под кожу или в другие мягкие ткани при его ошибочном введении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/к или в/м; либо при проколе вены насквозь</w:t>
            </w:r>
          </w:p>
        </w:tc>
        <w:tc>
          <w:tcPr>
            <w:tcW w:w="3402" w:type="dxa"/>
          </w:tcPr>
          <w:p w:rsidR="004F37BA" w:rsidRDefault="004F37BA" w:rsidP="004F37BA">
            <w:pPr>
              <w:pStyle w:val="a3"/>
              <w:numPr>
                <w:ilvl w:val="0"/>
                <w:numId w:val="14"/>
              </w:numPr>
              <w:ind w:left="318" w:hanging="318"/>
              <w:jc w:val="both"/>
            </w:pPr>
            <w:r>
              <w:t>Профилактика ошибочного введения лекарства.</w:t>
            </w:r>
          </w:p>
          <w:p w:rsidR="004F37BA" w:rsidRDefault="004F37BA" w:rsidP="004F37BA">
            <w:pPr>
              <w:pStyle w:val="a3"/>
              <w:numPr>
                <w:ilvl w:val="0"/>
                <w:numId w:val="14"/>
              </w:numPr>
              <w:ind w:left="318" w:hanging="318"/>
              <w:jc w:val="both"/>
            </w:pPr>
            <w:proofErr w:type="gramStart"/>
            <w:r>
              <w:t>Правильная техника в/</w:t>
            </w:r>
            <w:proofErr w:type="spellStart"/>
            <w:r>
              <w:t>в</w:t>
            </w:r>
            <w:proofErr w:type="spellEnd"/>
            <w:r>
              <w:t xml:space="preserve"> инъекции</w:t>
            </w:r>
            <w:proofErr w:type="gramEnd"/>
          </w:p>
          <w:p w:rsidR="00EC13B3" w:rsidRDefault="00EC13B3" w:rsidP="004F37BA">
            <w:pPr>
              <w:pStyle w:val="a3"/>
              <w:ind w:left="317"/>
              <w:jc w:val="both"/>
            </w:pPr>
          </w:p>
        </w:tc>
        <w:tc>
          <w:tcPr>
            <w:tcW w:w="2977" w:type="dxa"/>
          </w:tcPr>
          <w:p w:rsidR="004F37BA" w:rsidRDefault="004F37BA" w:rsidP="004F37BA">
            <w:pPr>
              <w:pStyle w:val="a3"/>
              <w:numPr>
                <w:ilvl w:val="0"/>
                <w:numId w:val="15"/>
              </w:numPr>
              <w:ind w:left="318" w:hanging="318"/>
              <w:jc w:val="both"/>
            </w:pPr>
            <w:r w:rsidRPr="004F37BA">
              <w:t>Прекратить ведение, если препарат не введен полностью.</w:t>
            </w:r>
          </w:p>
          <w:p w:rsidR="004F37BA" w:rsidRDefault="004F37BA" w:rsidP="004F37BA">
            <w:pPr>
              <w:pStyle w:val="a3"/>
              <w:numPr>
                <w:ilvl w:val="0"/>
                <w:numId w:val="15"/>
              </w:numPr>
              <w:ind w:left="318" w:hanging="318"/>
              <w:jc w:val="both"/>
            </w:pPr>
            <w:r w:rsidRPr="004F37BA">
              <w:t xml:space="preserve">Ввести в место инъекции и вокруг него 50-80мл </w:t>
            </w:r>
            <w:r>
              <w:t>0,5% раствора новокаина (для уменьшения концентрации и боли).</w:t>
            </w:r>
          </w:p>
          <w:p w:rsidR="00EC13B3" w:rsidRDefault="004F37BA" w:rsidP="004F37BA">
            <w:pPr>
              <w:pStyle w:val="a3"/>
              <w:numPr>
                <w:ilvl w:val="0"/>
                <w:numId w:val="15"/>
              </w:numPr>
              <w:ind w:left="318" w:hanging="318"/>
              <w:jc w:val="both"/>
            </w:pPr>
            <w:r w:rsidRPr="004F37BA">
              <w:t>Сообщить врачу.</w:t>
            </w:r>
          </w:p>
          <w:p w:rsidR="00F049A3" w:rsidRDefault="00F049A3" w:rsidP="00F049A3">
            <w:pPr>
              <w:jc w:val="both"/>
            </w:pPr>
          </w:p>
          <w:p w:rsidR="00F049A3" w:rsidRDefault="00F049A3" w:rsidP="00F049A3">
            <w:pPr>
              <w:jc w:val="both"/>
            </w:pPr>
          </w:p>
          <w:p w:rsidR="00F049A3" w:rsidRPr="00F049A3" w:rsidRDefault="00F049A3" w:rsidP="00F049A3">
            <w:pPr>
              <w:jc w:val="both"/>
            </w:pPr>
          </w:p>
        </w:tc>
      </w:tr>
      <w:tr w:rsidR="00F049A3" w:rsidTr="006D4A2C">
        <w:tc>
          <w:tcPr>
            <w:tcW w:w="427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lastRenderedPageBreak/>
              <w:t>№</w:t>
            </w:r>
          </w:p>
        </w:tc>
        <w:tc>
          <w:tcPr>
            <w:tcW w:w="2267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Осложнения</w:t>
            </w:r>
          </w:p>
        </w:tc>
        <w:tc>
          <w:tcPr>
            <w:tcW w:w="3119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Проявления</w:t>
            </w:r>
          </w:p>
        </w:tc>
        <w:tc>
          <w:tcPr>
            <w:tcW w:w="2976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Причины</w:t>
            </w:r>
          </w:p>
        </w:tc>
        <w:tc>
          <w:tcPr>
            <w:tcW w:w="3402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Профилактика</w:t>
            </w:r>
          </w:p>
        </w:tc>
        <w:tc>
          <w:tcPr>
            <w:tcW w:w="2977" w:type="dxa"/>
          </w:tcPr>
          <w:p w:rsidR="00F049A3" w:rsidRPr="00823A1A" w:rsidRDefault="00F049A3" w:rsidP="007E5A68">
            <w:pPr>
              <w:jc w:val="center"/>
              <w:rPr>
                <w:b/>
                <w:i/>
              </w:rPr>
            </w:pPr>
            <w:r w:rsidRPr="00823A1A">
              <w:rPr>
                <w:b/>
                <w:i/>
              </w:rPr>
              <w:t>Лечение/сестринские вмешательства</w:t>
            </w:r>
          </w:p>
        </w:tc>
      </w:tr>
      <w:tr w:rsidR="00EC13B3" w:rsidTr="006D4A2C">
        <w:tc>
          <w:tcPr>
            <w:tcW w:w="427" w:type="dxa"/>
          </w:tcPr>
          <w:p w:rsidR="00EC13B3" w:rsidRDefault="00F049A3" w:rsidP="007E5A68">
            <w:pPr>
              <w:jc w:val="both"/>
            </w:pPr>
            <w:r>
              <w:t>10</w:t>
            </w:r>
          </w:p>
        </w:tc>
        <w:tc>
          <w:tcPr>
            <w:tcW w:w="2267" w:type="dxa"/>
          </w:tcPr>
          <w:p w:rsidR="00EC13B3" w:rsidRDefault="00F049A3" w:rsidP="007E5A68">
            <w:pPr>
              <w:jc w:val="both"/>
            </w:pPr>
            <w:r w:rsidRPr="0069220C">
              <w:rPr>
                <w:b/>
                <w:i/>
              </w:rPr>
              <w:t>Флебит</w:t>
            </w:r>
            <w:r w:rsidRPr="0069220C">
              <w:rPr>
                <w:b/>
              </w:rPr>
              <w:t xml:space="preserve"> </w:t>
            </w:r>
            <w:r>
              <w:t>– воспаление вены</w:t>
            </w:r>
          </w:p>
        </w:tc>
        <w:tc>
          <w:tcPr>
            <w:tcW w:w="3119" w:type="dxa"/>
          </w:tcPr>
          <w:p w:rsidR="00EC13B3" w:rsidRDefault="00F049A3" w:rsidP="007E5A68">
            <w:pPr>
              <w:jc w:val="both"/>
            </w:pPr>
            <w:r>
              <w:t>Жалобы на боль</w:t>
            </w:r>
          </w:p>
          <w:p w:rsidR="00F049A3" w:rsidRDefault="00F049A3" w:rsidP="007E5A68">
            <w:pPr>
              <w:jc w:val="both"/>
            </w:pPr>
            <w:r>
              <w:t>Объективно: гиперемия по ходу воспаленной вены, возможна г</w:t>
            </w:r>
            <w:r w:rsidR="00D20D6D">
              <w:t>и</w:t>
            </w:r>
            <w:r>
              <w:t>пертермия</w:t>
            </w:r>
          </w:p>
        </w:tc>
        <w:tc>
          <w:tcPr>
            <w:tcW w:w="2976" w:type="dxa"/>
          </w:tcPr>
          <w:p w:rsidR="00EC13B3" w:rsidRDefault="00F049A3" w:rsidP="007E5A68">
            <w:pPr>
              <w:jc w:val="both"/>
            </w:pPr>
            <w:r>
              <w:t>Частые венепункции в одну вену</w:t>
            </w:r>
          </w:p>
        </w:tc>
        <w:tc>
          <w:tcPr>
            <w:tcW w:w="3402" w:type="dxa"/>
          </w:tcPr>
          <w:p w:rsidR="00EC13B3" w:rsidRDefault="00F049A3" w:rsidP="007E5A68">
            <w:pPr>
              <w:jc w:val="both"/>
            </w:pPr>
            <w:r>
              <w:t>Смена мест венепункции</w:t>
            </w:r>
          </w:p>
        </w:tc>
        <w:tc>
          <w:tcPr>
            <w:tcW w:w="2977" w:type="dxa"/>
          </w:tcPr>
          <w:p w:rsidR="00EC13B3" w:rsidRDefault="00F049A3" w:rsidP="007E5A68">
            <w:pPr>
              <w:jc w:val="both"/>
            </w:pPr>
            <w:r>
              <w:t>Врачебные назначения</w:t>
            </w:r>
          </w:p>
        </w:tc>
      </w:tr>
      <w:tr w:rsidR="00F049A3" w:rsidTr="006D4A2C">
        <w:tc>
          <w:tcPr>
            <w:tcW w:w="427" w:type="dxa"/>
          </w:tcPr>
          <w:p w:rsidR="00F049A3" w:rsidRDefault="00F049A3" w:rsidP="007E5A68">
            <w:pPr>
              <w:jc w:val="both"/>
            </w:pPr>
            <w:r>
              <w:t>11</w:t>
            </w:r>
          </w:p>
        </w:tc>
        <w:tc>
          <w:tcPr>
            <w:tcW w:w="2267" w:type="dxa"/>
          </w:tcPr>
          <w:p w:rsidR="00F049A3" w:rsidRDefault="00F049A3" w:rsidP="007E5A68">
            <w:pPr>
              <w:jc w:val="both"/>
            </w:pPr>
            <w:r w:rsidRPr="009F2F22">
              <w:rPr>
                <w:b/>
                <w:i/>
              </w:rPr>
              <w:t>Повреждение нервных стволов, крупной артерии, костной ткани</w:t>
            </w:r>
            <w:r>
              <w:t xml:space="preserve"> при выполнении в/</w:t>
            </w:r>
            <w:proofErr w:type="gramStart"/>
            <w:r>
              <w:t>м</w:t>
            </w:r>
            <w:proofErr w:type="gramEnd"/>
            <w:r>
              <w:t xml:space="preserve"> инъекции</w:t>
            </w:r>
          </w:p>
        </w:tc>
        <w:tc>
          <w:tcPr>
            <w:tcW w:w="3119" w:type="dxa"/>
          </w:tcPr>
          <w:p w:rsidR="00F049A3" w:rsidRDefault="00F049A3" w:rsidP="007E5A68">
            <w:pPr>
              <w:jc w:val="both"/>
            </w:pPr>
            <w:r>
              <w:t>Жалобы на боль.</w:t>
            </w:r>
          </w:p>
          <w:p w:rsidR="00F049A3" w:rsidRDefault="00F049A3" w:rsidP="007E5A68">
            <w:pPr>
              <w:jc w:val="both"/>
            </w:pPr>
            <w:r>
              <w:t>Объективно: отек. Гиперемия, функциональные нарушения (вплоть до паралича)</w:t>
            </w:r>
          </w:p>
        </w:tc>
        <w:tc>
          <w:tcPr>
            <w:tcW w:w="2976" w:type="dxa"/>
          </w:tcPr>
          <w:p w:rsidR="00F049A3" w:rsidRDefault="00F049A3" w:rsidP="007E5A68">
            <w:pPr>
              <w:jc w:val="both"/>
            </w:pPr>
            <w:r>
              <w:t>Механическое повреждение иглой</w:t>
            </w:r>
          </w:p>
        </w:tc>
        <w:tc>
          <w:tcPr>
            <w:tcW w:w="3402" w:type="dxa"/>
          </w:tcPr>
          <w:p w:rsidR="00F049A3" w:rsidRDefault="00F049A3" w:rsidP="007E5A68">
            <w:pPr>
              <w:jc w:val="both"/>
            </w:pPr>
            <w:r>
              <w:t>Правильный выбор места инъекции</w:t>
            </w:r>
          </w:p>
        </w:tc>
        <w:tc>
          <w:tcPr>
            <w:tcW w:w="2977" w:type="dxa"/>
          </w:tcPr>
          <w:p w:rsidR="00F049A3" w:rsidRDefault="00F049A3" w:rsidP="007E5A68">
            <w:pPr>
              <w:jc w:val="both"/>
            </w:pPr>
            <w:r>
              <w:t>Врачебные назначения</w:t>
            </w:r>
          </w:p>
        </w:tc>
      </w:tr>
      <w:tr w:rsidR="00F049A3" w:rsidTr="006D4A2C">
        <w:tc>
          <w:tcPr>
            <w:tcW w:w="427" w:type="dxa"/>
          </w:tcPr>
          <w:p w:rsidR="00F049A3" w:rsidRDefault="00F049A3" w:rsidP="007E5A68">
            <w:pPr>
              <w:jc w:val="both"/>
            </w:pPr>
            <w:r>
              <w:t>12</w:t>
            </w:r>
          </w:p>
        </w:tc>
        <w:tc>
          <w:tcPr>
            <w:tcW w:w="2267" w:type="dxa"/>
          </w:tcPr>
          <w:p w:rsidR="00F049A3" w:rsidRPr="009F2F22" w:rsidRDefault="00F049A3" w:rsidP="007E5A68">
            <w:pPr>
              <w:jc w:val="both"/>
              <w:rPr>
                <w:b/>
                <w:i/>
              </w:rPr>
            </w:pPr>
            <w:r w:rsidRPr="009F2F22">
              <w:rPr>
                <w:b/>
                <w:i/>
              </w:rPr>
              <w:t>Аллергические реакции</w:t>
            </w:r>
          </w:p>
        </w:tc>
        <w:tc>
          <w:tcPr>
            <w:tcW w:w="3119" w:type="dxa"/>
          </w:tcPr>
          <w:p w:rsidR="00F049A3" w:rsidRDefault="00F049A3" w:rsidP="007E5A68">
            <w:pPr>
              <w:jc w:val="both"/>
            </w:pPr>
            <w:r>
              <w:t>Местные р</w:t>
            </w:r>
            <w:r w:rsidR="00D20D6D">
              <w:t>е</w:t>
            </w:r>
            <w:r>
              <w:t>акции: зуд, отек, гиперемия, высыпания</w:t>
            </w:r>
          </w:p>
          <w:p w:rsidR="00F049A3" w:rsidRDefault="00F049A3" w:rsidP="007E5A68">
            <w:pPr>
              <w:jc w:val="both"/>
            </w:pPr>
            <w:r>
              <w:t xml:space="preserve">Общие реакции: заложенность носа, сыпь, отек </w:t>
            </w:r>
            <w:proofErr w:type="spellStart"/>
            <w:r>
              <w:t>Квинке</w:t>
            </w:r>
            <w:proofErr w:type="spellEnd"/>
            <w:r>
              <w:t xml:space="preserve">, </w:t>
            </w:r>
            <w:proofErr w:type="spellStart"/>
            <w:r>
              <w:t>анафилактитческий</w:t>
            </w:r>
            <w:proofErr w:type="spellEnd"/>
            <w:r>
              <w:t xml:space="preserve"> шок</w:t>
            </w:r>
          </w:p>
        </w:tc>
        <w:tc>
          <w:tcPr>
            <w:tcW w:w="2976" w:type="dxa"/>
          </w:tcPr>
          <w:p w:rsidR="00F049A3" w:rsidRDefault="00F049A3" w:rsidP="007E5A68">
            <w:pPr>
              <w:jc w:val="both"/>
            </w:pPr>
            <w:r>
              <w:t>Индивидуальная повышенная чувствительность организма к препарату</w:t>
            </w:r>
          </w:p>
        </w:tc>
        <w:tc>
          <w:tcPr>
            <w:tcW w:w="3402" w:type="dxa"/>
          </w:tcPr>
          <w:p w:rsidR="00F049A3" w:rsidRDefault="00F049A3" w:rsidP="007E5A68">
            <w:pPr>
              <w:jc w:val="both"/>
            </w:pPr>
            <w:r>
              <w:t>Предварительный опрос пациента о переносимости лекарств</w:t>
            </w:r>
            <w:r w:rsidR="009F2F22">
              <w:t xml:space="preserve">, постановка </w:t>
            </w:r>
            <w:proofErr w:type="spellStart"/>
            <w:r w:rsidR="009F2F22">
              <w:t>скарификационной</w:t>
            </w:r>
            <w:proofErr w:type="spellEnd"/>
            <w:r w:rsidR="009F2F22">
              <w:t xml:space="preserve"> пробы</w:t>
            </w:r>
          </w:p>
        </w:tc>
        <w:tc>
          <w:tcPr>
            <w:tcW w:w="2977" w:type="dxa"/>
          </w:tcPr>
          <w:p w:rsidR="00F049A3" w:rsidRDefault="00F049A3" w:rsidP="007E5A68">
            <w:pPr>
              <w:jc w:val="both"/>
            </w:pPr>
            <w:r>
              <w:t>Врачебные назначения</w:t>
            </w:r>
          </w:p>
        </w:tc>
      </w:tr>
      <w:tr w:rsidR="00F049A3" w:rsidTr="006D4A2C">
        <w:tc>
          <w:tcPr>
            <w:tcW w:w="427" w:type="dxa"/>
          </w:tcPr>
          <w:p w:rsidR="00F049A3" w:rsidRDefault="00F049A3" w:rsidP="007E5A68">
            <w:pPr>
              <w:jc w:val="both"/>
            </w:pPr>
            <w:r>
              <w:t>13</w:t>
            </w:r>
          </w:p>
        </w:tc>
        <w:tc>
          <w:tcPr>
            <w:tcW w:w="2267" w:type="dxa"/>
          </w:tcPr>
          <w:p w:rsidR="00F049A3" w:rsidRDefault="00F049A3" w:rsidP="00985225">
            <w:pPr>
              <w:jc w:val="both"/>
            </w:pPr>
            <w:r w:rsidRPr="009F2F22">
              <w:rPr>
                <w:b/>
                <w:i/>
              </w:rPr>
              <w:t>Анафилактический шок</w:t>
            </w:r>
            <w:r w:rsidR="009F2F22">
              <w:t xml:space="preserve"> – резко выраженная системная аллергическая реакция </w:t>
            </w:r>
            <w:r w:rsidR="00985225">
              <w:t xml:space="preserve">на лекарственное вещество </w:t>
            </w:r>
            <w:r w:rsidR="009F2F22">
              <w:t xml:space="preserve">немедленного типа </w:t>
            </w:r>
          </w:p>
        </w:tc>
        <w:tc>
          <w:tcPr>
            <w:tcW w:w="3119" w:type="dxa"/>
          </w:tcPr>
          <w:p w:rsidR="009F2F22" w:rsidRDefault="00D20D6D" w:rsidP="007E5A68">
            <w:pPr>
              <w:jc w:val="both"/>
            </w:pPr>
            <w:r>
              <w:t>Жалобы: на чувство сте</w:t>
            </w:r>
            <w:r w:rsidR="009F2F22">
              <w:t>снения в груди, затруднение дыхания.</w:t>
            </w:r>
          </w:p>
          <w:p w:rsidR="00F049A3" w:rsidRDefault="009F2F22" w:rsidP="009F2F22">
            <w:pPr>
              <w:jc w:val="both"/>
            </w:pPr>
            <w:proofErr w:type="gramStart"/>
            <w:r>
              <w:t xml:space="preserve">Объективно: покраснение кожи, сыпь, приступы кашля, выраженное беспокойство, одышка, рвота, снижение АД, сердечная аритмия </w:t>
            </w:r>
            <w:proofErr w:type="gramEnd"/>
          </w:p>
        </w:tc>
        <w:tc>
          <w:tcPr>
            <w:tcW w:w="2976" w:type="dxa"/>
          </w:tcPr>
          <w:p w:rsidR="00F049A3" w:rsidRDefault="009F2F22" w:rsidP="007E5A68">
            <w:pPr>
              <w:jc w:val="both"/>
            </w:pPr>
            <w:r>
              <w:t>Повышенная чувствительность организма к аллергену</w:t>
            </w:r>
          </w:p>
        </w:tc>
        <w:tc>
          <w:tcPr>
            <w:tcW w:w="3402" w:type="dxa"/>
          </w:tcPr>
          <w:p w:rsidR="00F049A3" w:rsidRDefault="009F2F22" w:rsidP="007E5A68">
            <w:pPr>
              <w:jc w:val="both"/>
            </w:pPr>
            <w:r>
              <w:t xml:space="preserve">Предварительный опрос пациента о переносимости лекарств, постановка </w:t>
            </w:r>
            <w:proofErr w:type="spellStart"/>
            <w:r>
              <w:t>скарификационной</w:t>
            </w:r>
            <w:proofErr w:type="spellEnd"/>
            <w:r>
              <w:t xml:space="preserve"> пробы</w:t>
            </w:r>
          </w:p>
        </w:tc>
        <w:tc>
          <w:tcPr>
            <w:tcW w:w="2977" w:type="dxa"/>
          </w:tcPr>
          <w:p w:rsidR="00F049A3" w:rsidRDefault="009F2F22" w:rsidP="007E5A68">
            <w:pPr>
              <w:jc w:val="both"/>
            </w:pPr>
            <w:r>
              <w:t>Доврачебная помощь:</w:t>
            </w:r>
          </w:p>
          <w:p w:rsidR="009F2F22" w:rsidRDefault="009F2F22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 xml:space="preserve">Прекратить </w:t>
            </w:r>
            <w:r w:rsidR="0069220C">
              <w:t>введение лекарства</w:t>
            </w:r>
            <w:r>
              <w:t>;</w:t>
            </w:r>
          </w:p>
          <w:p w:rsidR="009F2F22" w:rsidRDefault="009F2F22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уложить пациента, приподняв ноги, повернув голову на бок;</w:t>
            </w:r>
          </w:p>
          <w:p w:rsidR="009F2F22" w:rsidRDefault="009F2F22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вызвать через посредника врача;</w:t>
            </w:r>
          </w:p>
          <w:p w:rsidR="0069220C" w:rsidRDefault="0069220C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наложить жгут выше места введения или пузырь со льдом;</w:t>
            </w:r>
          </w:p>
          <w:p w:rsidR="009F2F22" w:rsidRDefault="009F2F22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 xml:space="preserve">ввести </w:t>
            </w:r>
            <w:proofErr w:type="spellStart"/>
            <w:proofErr w:type="gramStart"/>
            <w:r>
              <w:t>п</w:t>
            </w:r>
            <w:proofErr w:type="gramEnd"/>
            <w:r>
              <w:t>\к</w:t>
            </w:r>
            <w:proofErr w:type="spellEnd"/>
            <w:r>
              <w:t xml:space="preserve"> 0.5-1,0мл 0,1% раствора адреналина</w:t>
            </w:r>
            <w:r w:rsidR="0069220C">
              <w:t>;</w:t>
            </w:r>
          </w:p>
          <w:p w:rsidR="0069220C" w:rsidRDefault="0069220C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измерить АД.</w:t>
            </w:r>
          </w:p>
          <w:p w:rsidR="0069220C" w:rsidRDefault="0069220C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подать увлажненный кислород;</w:t>
            </w:r>
          </w:p>
          <w:p w:rsidR="0069220C" w:rsidRPr="009F2F22" w:rsidRDefault="0069220C" w:rsidP="009F2F22">
            <w:pPr>
              <w:pStyle w:val="a3"/>
              <w:numPr>
                <w:ilvl w:val="0"/>
                <w:numId w:val="16"/>
              </w:numPr>
              <w:ind w:left="174" w:hanging="174"/>
              <w:jc w:val="both"/>
            </w:pPr>
            <w:r>
              <w:t>выполнять врачебные назначения.</w:t>
            </w:r>
          </w:p>
        </w:tc>
      </w:tr>
    </w:tbl>
    <w:p w:rsidR="00BB1D93" w:rsidRDefault="00BB1D93" w:rsidP="00BB1D93">
      <w:pPr>
        <w:jc w:val="both"/>
      </w:pPr>
    </w:p>
    <w:p w:rsidR="006519AB" w:rsidRPr="00BB1D93" w:rsidRDefault="006519AB" w:rsidP="00BB1D93"/>
    <w:sectPr w:rsidR="006519AB" w:rsidRPr="00BB1D93" w:rsidSect="00BB1D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859"/>
    <w:multiLevelType w:val="hybridMultilevel"/>
    <w:tmpl w:val="4F26F40E"/>
    <w:lvl w:ilvl="0" w:tplc="344CD5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D953B8"/>
    <w:multiLevelType w:val="hybridMultilevel"/>
    <w:tmpl w:val="3E92D362"/>
    <w:lvl w:ilvl="0" w:tplc="57608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0DB5BD5"/>
    <w:multiLevelType w:val="hybridMultilevel"/>
    <w:tmpl w:val="DB1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20EB"/>
    <w:multiLevelType w:val="hybridMultilevel"/>
    <w:tmpl w:val="2A2E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4A2C"/>
    <w:multiLevelType w:val="hybridMultilevel"/>
    <w:tmpl w:val="2746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1DBE"/>
    <w:multiLevelType w:val="hybridMultilevel"/>
    <w:tmpl w:val="0846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E2163"/>
    <w:multiLevelType w:val="hybridMultilevel"/>
    <w:tmpl w:val="FF4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7AAF"/>
    <w:multiLevelType w:val="hybridMultilevel"/>
    <w:tmpl w:val="DB1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B2E93"/>
    <w:multiLevelType w:val="hybridMultilevel"/>
    <w:tmpl w:val="C4E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10503"/>
    <w:multiLevelType w:val="hybridMultilevel"/>
    <w:tmpl w:val="FF6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06764"/>
    <w:multiLevelType w:val="hybridMultilevel"/>
    <w:tmpl w:val="461C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D0200"/>
    <w:multiLevelType w:val="hybridMultilevel"/>
    <w:tmpl w:val="4F26F40E"/>
    <w:lvl w:ilvl="0" w:tplc="344CD5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3EA175E"/>
    <w:multiLevelType w:val="hybridMultilevel"/>
    <w:tmpl w:val="7138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C736F"/>
    <w:multiLevelType w:val="hybridMultilevel"/>
    <w:tmpl w:val="36826F22"/>
    <w:lvl w:ilvl="0" w:tplc="0F581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1127E"/>
    <w:multiLevelType w:val="hybridMultilevel"/>
    <w:tmpl w:val="C806418A"/>
    <w:lvl w:ilvl="0" w:tplc="A8B6E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D93"/>
    <w:rsid w:val="002D4381"/>
    <w:rsid w:val="004F37BA"/>
    <w:rsid w:val="005E1FCF"/>
    <w:rsid w:val="006519AB"/>
    <w:rsid w:val="0069220C"/>
    <w:rsid w:val="006D4A2C"/>
    <w:rsid w:val="00823A1A"/>
    <w:rsid w:val="00985225"/>
    <w:rsid w:val="009F2F22"/>
    <w:rsid w:val="00BB1D93"/>
    <w:rsid w:val="00C266F0"/>
    <w:rsid w:val="00D20D6D"/>
    <w:rsid w:val="00EC13B3"/>
    <w:rsid w:val="00F0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93"/>
    <w:pPr>
      <w:ind w:left="720"/>
      <w:contextualSpacing/>
    </w:pPr>
  </w:style>
  <w:style w:type="table" w:styleId="a4">
    <w:name w:val="Table Grid"/>
    <w:basedOn w:val="a1"/>
    <w:uiPriority w:val="59"/>
    <w:rsid w:val="00BB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2011-08-28T11:01:00Z</dcterms:created>
  <dcterms:modified xsi:type="dcterms:W3CDTF">2011-08-28T13:01:00Z</dcterms:modified>
</cp:coreProperties>
</file>