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23D" w:rsidRDefault="0010323D" w:rsidP="0010323D">
      <w:pPr>
        <w:shd w:val="clear" w:color="auto" w:fill="FFFFFF"/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ПМ.02 Участие в лечебно-диагностическом и реабилитационном процессах</w:t>
      </w:r>
      <w:proofErr w:type="gramEnd"/>
    </w:p>
    <w:p w:rsidR="0010323D" w:rsidRDefault="0010323D" w:rsidP="0010323D">
      <w:pPr>
        <w:shd w:val="clear" w:color="auto" w:fill="FFFFFF"/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МДК.02.01 Сестринский уход при различных заболеваниях и состояниях</w:t>
      </w:r>
    </w:p>
    <w:p w:rsidR="0010323D" w:rsidRDefault="0010323D" w:rsidP="0010323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6.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Паллиативная медицинская помощь</w:t>
      </w:r>
    </w:p>
    <w:p w:rsidR="0010323D" w:rsidRDefault="0010323D" w:rsidP="0010323D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0323D" w:rsidRDefault="0010323D" w:rsidP="0010323D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Практическое занятие № 4</w:t>
      </w:r>
    </w:p>
    <w:p w:rsidR="0010323D" w:rsidRDefault="0010323D" w:rsidP="0010323D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:rsidR="0010323D" w:rsidRDefault="0010323D" w:rsidP="0010323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Тема 6.5 </w:t>
      </w:r>
      <w:r>
        <w:rPr>
          <w:rFonts w:ascii="Times New Roman" w:eastAsia="Calibri" w:hAnsi="Times New Roman" w:cs="Times New Roman"/>
          <w:b/>
          <w:sz w:val="28"/>
          <w:szCs w:val="28"/>
        </w:rPr>
        <w:t>Выявление проблем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инкурабельных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пациентов.</w:t>
      </w:r>
    </w:p>
    <w:p w:rsidR="0010323D" w:rsidRDefault="0010323D" w:rsidP="0010323D">
      <w:pPr>
        <w:tabs>
          <w:tab w:val="right" w:pos="10260"/>
        </w:tabs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Осуществление сестринского ухода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икурабельными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пациентами с заболеваниями желудочно-кишечного тракта.</w:t>
      </w:r>
    </w:p>
    <w:p w:rsidR="0010323D" w:rsidRDefault="0010323D" w:rsidP="0010323D">
      <w:pPr>
        <w:tabs>
          <w:tab w:val="right" w:pos="10260"/>
        </w:tabs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2719" w:rsidRDefault="0010323D" w:rsidP="00E6271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Домашнее задание: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323D" w:rsidRDefault="00E62719" w:rsidP="00E62719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10323D">
        <w:rPr>
          <w:rFonts w:ascii="Times New Roman" w:hAnsi="Times New Roman"/>
          <w:b/>
          <w:sz w:val="28"/>
          <w:szCs w:val="28"/>
        </w:rPr>
        <w:t>Изучите теоретический материал, используя</w:t>
      </w:r>
      <w:r w:rsidR="0010323D">
        <w:rPr>
          <w:rFonts w:ascii="Times New Roman" w:hAnsi="Times New Roman"/>
          <w:b/>
          <w:spacing w:val="-5"/>
          <w:sz w:val="28"/>
          <w:szCs w:val="28"/>
        </w:rPr>
        <w:t xml:space="preserve"> конспект лекции и учебник</w:t>
      </w:r>
      <w:r w:rsidR="0010323D">
        <w:rPr>
          <w:rFonts w:ascii="Times New Roman" w:hAnsi="Times New Roman"/>
          <w:sz w:val="28"/>
          <w:szCs w:val="28"/>
        </w:rPr>
        <w:t xml:space="preserve"> </w:t>
      </w:r>
    </w:p>
    <w:p w:rsidR="0010323D" w:rsidRDefault="0010323D" w:rsidP="0010323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1.Изучи теоретический материал, используя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конспект лекции и учебник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В.А.Лапотников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., 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В.Н.Петров, А.Г.Захарчук Паллиативная медицина. Сестринский уход. Пособие для медицинских сестёр. - СПб: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«Издательство ДИЛЯ», 2007. - 384 с.: с ил.</w:t>
      </w:r>
      <w:proofErr w:type="gramEnd"/>
    </w:p>
    <w:p w:rsidR="0010323D" w:rsidRDefault="0010323D" w:rsidP="0010323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0323D" w:rsidRPr="00E62719" w:rsidRDefault="0010323D" w:rsidP="00E62719">
      <w:pPr>
        <w:pStyle w:val="a3"/>
        <w:numPr>
          <w:ilvl w:val="0"/>
          <w:numId w:val="5"/>
        </w:numPr>
        <w:rPr>
          <w:rFonts w:ascii="Times New Roman" w:hAnsi="Times New Roman"/>
          <w:b/>
          <w:sz w:val="28"/>
          <w:szCs w:val="28"/>
        </w:rPr>
      </w:pPr>
      <w:r w:rsidRPr="00E62719">
        <w:rPr>
          <w:rFonts w:ascii="Times New Roman" w:hAnsi="Times New Roman"/>
          <w:b/>
          <w:sz w:val="28"/>
          <w:szCs w:val="28"/>
        </w:rPr>
        <w:t>Изучите  устно ответьте  на контрольные вопросы:</w:t>
      </w:r>
    </w:p>
    <w:p w:rsidR="0010323D" w:rsidRDefault="0010323D" w:rsidP="00555FC4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Виды диспепсических расстройств (расстройства процесса  пищеварения)</w:t>
      </w:r>
    </w:p>
    <w:p w:rsidR="0010323D" w:rsidRDefault="0010323D" w:rsidP="00555FC4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Сестринский уход за пациентом при рвоте</w:t>
      </w:r>
    </w:p>
    <w:p w:rsidR="0010323D" w:rsidRDefault="0010323D" w:rsidP="00555FC4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Сестринский уход при рвоте у тяжелобольного, ослабленного,  находящегося без сознания пациента</w:t>
      </w:r>
    </w:p>
    <w:p w:rsidR="0010323D" w:rsidRDefault="0010323D" w:rsidP="00555FC4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Сестринский уход за пациентом при рвоте «кофейной гущей» (первая помощь при желудочном кровотечении)</w:t>
      </w:r>
    </w:p>
    <w:p w:rsidR="0010323D" w:rsidRDefault="0010323D" w:rsidP="00555FC4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Нарушения  дефекации</w:t>
      </w:r>
    </w:p>
    <w:p w:rsidR="0010323D" w:rsidRDefault="0010323D" w:rsidP="00555FC4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Сестринский уход за пациентом при атоническом запоре</w:t>
      </w:r>
    </w:p>
    <w:p w:rsidR="0010323D" w:rsidRDefault="0010323D" w:rsidP="00555FC4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Сестринский уход за пациентом при поносе</w:t>
      </w:r>
    </w:p>
    <w:p w:rsidR="0010323D" w:rsidRDefault="0010323D" w:rsidP="00555FC4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Сестринский уход за пациентом с недержанием кала</w:t>
      </w:r>
    </w:p>
    <w:p w:rsidR="0010323D" w:rsidRDefault="0010323D" w:rsidP="00555FC4">
      <w:pPr>
        <w:pStyle w:val="a7"/>
        <w:numPr>
          <w:ilvl w:val="0"/>
          <w:numId w:val="2"/>
        </w:numPr>
        <w:spacing w:before="0" w:beforeAutospacing="0" w:after="0" w:afterAutospacing="0"/>
        <w:ind w:left="0" w:firstLine="0"/>
        <w:jc w:val="both"/>
        <w:textAlignment w:val="baseline"/>
        <w:rPr>
          <w:color w:val="000000"/>
        </w:rPr>
      </w:pPr>
      <w:r>
        <w:rPr>
          <w:color w:val="000000"/>
        </w:rPr>
        <w:t>Какие рекомендации можно дать пациенту для устранения икоты?</w:t>
      </w:r>
    </w:p>
    <w:p w:rsidR="0010323D" w:rsidRDefault="0010323D" w:rsidP="00555FC4">
      <w:pPr>
        <w:pStyle w:val="a7"/>
        <w:numPr>
          <w:ilvl w:val="0"/>
          <w:numId w:val="2"/>
        </w:numPr>
        <w:spacing w:before="0" w:beforeAutospacing="0" w:after="0" w:afterAutospacing="0"/>
        <w:ind w:left="0" w:firstLine="0"/>
        <w:jc w:val="both"/>
        <w:textAlignment w:val="baseline"/>
        <w:rPr>
          <w:color w:val="000000"/>
        </w:rPr>
      </w:pPr>
      <w:r>
        <w:rPr>
          <w:color w:val="000000"/>
        </w:rPr>
        <w:t xml:space="preserve">Какие факторы способствуют развитию кахексии у пациента с </w:t>
      </w:r>
      <w:proofErr w:type="spellStart"/>
      <w:r>
        <w:rPr>
          <w:color w:val="000000"/>
        </w:rPr>
        <w:t>онкозаболеванием</w:t>
      </w:r>
      <w:proofErr w:type="spellEnd"/>
      <w:r>
        <w:rPr>
          <w:color w:val="000000"/>
        </w:rPr>
        <w:t>?</w:t>
      </w:r>
    </w:p>
    <w:p w:rsidR="0010323D" w:rsidRDefault="0010323D" w:rsidP="00555FC4">
      <w:pPr>
        <w:pStyle w:val="a7"/>
        <w:numPr>
          <w:ilvl w:val="0"/>
          <w:numId w:val="2"/>
        </w:numPr>
        <w:spacing w:before="0" w:beforeAutospacing="0" w:after="0" w:afterAutospacing="0"/>
        <w:ind w:left="0" w:firstLine="0"/>
        <w:jc w:val="both"/>
        <w:textAlignment w:val="baseline"/>
        <w:rPr>
          <w:color w:val="000000"/>
        </w:rPr>
      </w:pPr>
      <w:r>
        <w:rPr>
          <w:color w:val="000000"/>
        </w:rPr>
        <w:t>Какими способами можно стимулировать аппетит у пациента?</w:t>
      </w:r>
    </w:p>
    <w:p w:rsidR="0010323D" w:rsidRDefault="0010323D" w:rsidP="00555FC4">
      <w:pPr>
        <w:pStyle w:val="a7"/>
        <w:numPr>
          <w:ilvl w:val="0"/>
          <w:numId w:val="2"/>
        </w:numPr>
        <w:spacing w:before="0" w:beforeAutospacing="0" w:after="0" w:afterAutospacing="0"/>
        <w:ind w:left="0" w:firstLine="0"/>
        <w:jc w:val="both"/>
        <w:textAlignment w:val="baseline"/>
        <w:rPr>
          <w:color w:val="000000"/>
        </w:rPr>
      </w:pPr>
      <w:r>
        <w:rPr>
          <w:color w:val="000000"/>
        </w:rPr>
        <w:t>Каким способом можно увеличить калорийность пищи без увеличения объёма порции?</w:t>
      </w:r>
    </w:p>
    <w:p w:rsidR="0010323D" w:rsidRDefault="0010323D" w:rsidP="00555FC4">
      <w:pPr>
        <w:pStyle w:val="a7"/>
        <w:numPr>
          <w:ilvl w:val="0"/>
          <w:numId w:val="2"/>
        </w:numPr>
        <w:spacing w:before="0" w:beforeAutospacing="0" w:after="0" w:afterAutospacing="0"/>
        <w:ind w:left="0" w:firstLine="0"/>
        <w:jc w:val="both"/>
        <w:textAlignment w:val="baseline"/>
        <w:rPr>
          <w:color w:val="000000"/>
        </w:rPr>
      </w:pPr>
      <w:r>
        <w:rPr>
          <w:color w:val="000000"/>
        </w:rPr>
        <w:t>Какие продукты наиболее часто вызывают отрыжку у пациентов?</w:t>
      </w:r>
    </w:p>
    <w:p w:rsidR="0010323D" w:rsidRDefault="0010323D" w:rsidP="00555FC4">
      <w:pPr>
        <w:pStyle w:val="a7"/>
        <w:numPr>
          <w:ilvl w:val="0"/>
          <w:numId w:val="2"/>
        </w:numPr>
        <w:spacing w:before="0" w:beforeAutospacing="0" w:after="0" w:afterAutospacing="0"/>
        <w:ind w:left="0" w:firstLine="0"/>
        <w:jc w:val="both"/>
        <w:textAlignment w:val="baseline"/>
        <w:rPr>
          <w:color w:val="000000"/>
        </w:rPr>
      </w:pPr>
      <w:r>
        <w:rPr>
          <w:color w:val="000000"/>
        </w:rPr>
        <w:t>Какие рекомендации можно дать пациенту при отрыжке?</w:t>
      </w:r>
    </w:p>
    <w:p w:rsidR="0010323D" w:rsidRDefault="0010323D" w:rsidP="00555FC4">
      <w:pPr>
        <w:pStyle w:val="a7"/>
        <w:numPr>
          <w:ilvl w:val="0"/>
          <w:numId w:val="2"/>
        </w:numPr>
        <w:spacing w:before="0" w:beforeAutospacing="0" w:after="0" w:afterAutospacing="0"/>
        <w:ind w:left="0" w:firstLine="0"/>
        <w:jc w:val="both"/>
        <w:textAlignment w:val="baseline"/>
        <w:rPr>
          <w:color w:val="000000"/>
        </w:rPr>
      </w:pPr>
      <w:r>
        <w:rPr>
          <w:color w:val="000000"/>
        </w:rPr>
        <w:t xml:space="preserve">Какие причины могут вызвать тошноту у пациента с </w:t>
      </w:r>
      <w:proofErr w:type="spellStart"/>
      <w:r>
        <w:rPr>
          <w:color w:val="000000"/>
        </w:rPr>
        <w:t>онкозаболеванием</w:t>
      </w:r>
      <w:proofErr w:type="spellEnd"/>
      <w:r>
        <w:rPr>
          <w:color w:val="000000"/>
        </w:rPr>
        <w:t>?</w:t>
      </w:r>
    </w:p>
    <w:p w:rsidR="0010323D" w:rsidRDefault="0010323D" w:rsidP="00555FC4">
      <w:pPr>
        <w:pStyle w:val="a7"/>
        <w:numPr>
          <w:ilvl w:val="0"/>
          <w:numId w:val="2"/>
        </w:numPr>
        <w:spacing w:before="0" w:beforeAutospacing="0" w:after="0" w:afterAutospacing="0"/>
        <w:ind w:left="0" w:firstLine="0"/>
        <w:jc w:val="both"/>
        <w:textAlignment w:val="baseline"/>
        <w:rPr>
          <w:color w:val="000000"/>
        </w:rPr>
      </w:pPr>
      <w:r>
        <w:rPr>
          <w:color w:val="000000"/>
        </w:rPr>
        <w:t>Какие рекомендации можно дать пациенту при тошноте?</w:t>
      </w:r>
    </w:p>
    <w:p w:rsidR="0010323D" w:rsidRDefault="0010323D" w:rsidP="00555FC4">
      <w:pPr>
        <w:pStyle w:val="a7"/>
        <w:numPr>
          <w:ilvl w:val="0"/>
          <w:numId w:val="2"/>
        </w:numPr>
        <w:spacing w:before="0" w:beforeAutospacing="0" w:after="0" w:afterAutospacing="0"/>
        <w:ind w:left="0" w:firstLine="0"/>
        <w:jc w:val="both"/>
        <w:textAlignment w:val="baseline"/>
        <w:rPr>
          <w:color w:val="000000"/>
        </w:rPr>
      </w:pPr>
      <w:r>
        <w:rPr>
          <w:color w:val="000000"/>
        </w:rPr>
        <w:t xml:space="preserve">Какие причины могут вызвать запор у пациента с </w:t>
      </w:r>
      <w:proofErr w:type="spellStart"/>
      <w:r>
        <w:rPr>
          <w:color w:val="000000"/>
        </w:rPr>
        <w:t>онкозаболеванием</w:t>
      </w:r>
      <w:proofErr w:type="spellEnd"/>
      <w:r>
        <w:rPr>
          <w:color w:val="000000"/>
        </w:rPr>
        <w:t>?</w:t>
      </w:r>
    </w:p>
    <w:p w:rsidR="0010323D" w:rsidRDefault="0010323D" w:rsidP="00555FC4">
      <w:pPr>
        <w:pStyle w:val="a7"/>
        <w:numPr>
          <w:ilvl w:val="0"/>
          <w:numId w:val="2"/>
        </w:numPr>
        <w:spacing w:before="0" w:beforeAutospacing="0" w:after="0" w:afterAutospacing="0"/>
        <w:ind w:left="0" w:firstLine="0"/>
        <w:jc w:val="both"/>
        <w:textAlignment w:val="baseline"/>
        <w:rPr>
          <w:color w:val="000000"/>
        </w:rPr>
      </w:pPr>
      <w:r>
        <w:rPr>
          <w:color w:val="000000"/>
        </w:rPr>
        <w:t>Какие рекомендации по питанию можно дать пациенту при запоре?</w:t>
      </w:r>
    </w:p>
    <w:p w:rsidR="0010323D" w:rsidRDefault="0010323D" w:rsidP="00555FC4">
      <w:pPr>
        <w:pStyle w:val="a7"/>
        <w:numPr>
          <w:ilvl w:val="0"/>
          <w:numId w:val="2"/>
        </w:numPr>
        <w:spacing w:before="0" w:beforeAutospacing="0" w:after="0" w:afterAutospacing="0"/>
        <w:ind w:left="0" w:firstLine="0"/>
        <w:jc w:val="both"/>
        <w:textAlignment w:val="baseline"/>
        <w:rPr>
          <w:color w:val="000000"/>
        </w:rPr>
      </w:pPr>
      <w:r>
        <w:rPr>
          <w:color w:val="000000"/>
        </w:rPr>
        <w:t xml:space="preserve">Какие причины могут вызвать диарею у пациента с </w:t>
      </w:r>
      <w:proofErr w:type="spellStart"/>
      <w:r>
        <w:rPr>
          <w:color w:val="000000"/>
        </w:rPr>
        <w:t>онкозаболеванием</w:t>
      </w:r>
      <w:proofErr w:type="spellEnd"/>
      <w:r>
        <w:rPr>
          <w:color w:val="000000"/>
        </w:rPr>
        <w:t>?</w:t>
      </w:r>
    </w:p>
    <w:p w:rsidR="0010323D" w:rsidRDefault="0010323D" w:rsidP="00555FC4">
      <w:pPr>
        <w:pStyle w:val="a7"/>
        <w:numPr>
          <w:ilvl w:val="0"/>
          <w:numId w:val="2"/>
        </w:numPr>
        <w:spacing w:before="0" w:beforeAutospacing="0" w:after="0" w:afterAutospacing="0"/>
        <w:ind w:left="0" w:firstLine="0"/>
        <w:jc w:val="both"/>
        <w:textAlignment w:val="baseline"/>
        <w:rPr>
          <w:color w:val="000000"/>
        </w:rPr>
      </w:pPr>
      <w:r>
        <w:rPr>
          <w:color w:val="000000"/>
        </w:rPr>
        <w:t>Какие рекомендации по питанию можно дать пациенту при диарее?</w:t>
      </w:r>
    </w:p>
    <w:p w:rsidR="0010323D" w:rsidRDefault="0010323D" w:rsidP="00555FC4">
      <w:pPr>
        <w:pStyle w:val="a7"/>
        <w:numPr>
          <w:ilvl w:val="0"/>
          <w:numId w:val="2"/>
        </w:numPr>
        <w:spacing w:before="0" w:beforeAutospacing="0" w:after="0" w:afterAutospacing="0"/>
        <w:ind w:left="0" w:firstLine="0"/>
        <w:jc w:val="both"/>
        <w:textAlignment w:val="baseline"/>
        <w:rPr>
          <w:color w:val="000000"/>
        </w:rPr>
      </w:pPr>
      <w:r>
        <w:rPr>
          <w:color w:val="000000"/>
        </w:rPr>
        <w:t>Какие лекарственные препараты используются при запоре и диарее?</w:t>
      </w:r>
    </w:p>
    <w:p w:rsidR="0010323D" w:rsidRDefault="0010323D" w:rsidP="0010323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10323D" w:rsidRDefault="00555FC4" w:rsidP="00E62719">
      <w:pPr>
        <w:pStyle w:val="txt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Подготовьтесь к написанию </w:t>
      </w:r>
      <w:r w:rsidR="0010323D">
        <w:rPr>
          <w:b/>
          <w:sz w:val="28"/>
          <w:szCs w:val="28"/>
        </w:rPr>
        <w:t>глоссари</w:t>
      </w:r>
      <w:r>
        <w:rPr>
          <w:b/>
          <w:sz w:val="28"/>
          <w:szCs w:val="28"/>
        </w:rPr>
        <w:t>я</w:t>
      </w:r>
      <w:r w:rsidR="0010323D">
        <w:rPr>
          <w:b/>
          <w:sz w:val="28"/>
          <w:szCs w:val="28"/>
        </w:rPr>
        <w:t xml:space="preserve"> (терминологический диктант):</w:t>
      </w:r>
    </w:p>
    <w:p w:rsidR="0010323D" w:rsidRDefault="0010323D" w:rsidP="0010323D">
      <w:pPr>
        <w:pStyle w:val="txt"/>
        <w:shd w:val="clear" w:color="auto" w:fill="FFFFFF"/>
        <w:spacing w:before="0" w:beforeAutospacing="0" w:after="0" w:afterAutospacing="0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Вариант 1</w:t>
      </w:r>
    </w:p>
    <w:p w:rsidR="0010323D" w:rsidRDefault="0010323D" w:rsidP="00555FC4">
      <w:pPr>
        <w:pStyle w:val="txt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Пролежни</w:t>
      </w:r>
    </w:p>
    <w:p w:rsidR="0010323D" w:rsidRDefault="0010323D" w:rsidP="00555FC4">
      <w:pPr>
        <w:pStyle w:val="txt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Ишурия</w:t>
      </w:r>
    </w:p>
    <w:p w:rsidR="0010323D" w:rsidRDefault="0010323D" w:rsidP="00555FC4">
      <w:pPr>
        <w:pStyle w:val="txt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Гипотрофия мышц</w:t>
      </w:r>
    </w:p>
    <w:p w:rsidR="0010323D" w:rsidRDefault="0010323D" w:rsidP="00555FC4">
      <w:pPr>
        <w:pStyle w:val="txt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Пассивное положение</w:t>
      </w:r>
    </w:p>
    <w:p w:rsidR="0010323D" w:rsidRDefault="0010323D" w:rsidP="00555FC4">
      <w:pPr>
        <w:pStyle w:val="txt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Отёки</w:t>
      </w:r>
    </w:p>
    <w:p w:rsidR="0010323D" w:rsidRDefault="0010323D" w:rsidP="00555FC4">
      <w:pPr>
        <w:pStyle w:val="txt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Мелена</w:t>
      </w:r>
    </w:p>
    <w:p w:rsidR="0010323D" w:rsidRDefault="0010323D" w:rsidP="00555FC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Запор</w:t>
      </w:r>
    </w:p>
    <w:p w:rsidR="0010323D" w:rsidRDefault="0010323D" w:rsidP="00555FC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Атонический запор</w:t>
      </w:r>
    </w:p>
    <w:p w:rsidR="0010323D" w:rsidRDefault="0010323D" w:rsidP="00555FC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Сифонная клизма</w:t>
      </w:r>
    </w:p>
    <w:p w:rsidR="0010323D" w:rsidRDefault="0010323D" w:rsidP="00555FC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Масляная клизма</w:t>
      </w:r>
    </w:p>
    <w:p w:rsidR="0010323D" w:rsidRDefault="0010323D" w:rsidP="0010323D">
      <w:pPr>
        <w:pStyle w:val="txt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10323D" w:rsidRDefault="0010323D" w:rsidP="0010323D">
      <w:pPr>
        <w:pStyle w:val="txt"/>
        <w:shd w:val="clear" w:color="auto" w:fill="FFFFFF"/>
        <w:spacing w:before="0" w:beforeAutospacing="0" w:after="0" w:afterAutospacing="0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Вариант 2</w:t>
      </w:r>
    </w:p>
    <w:p w:rsidR="0010323D" w:rsidRDefault="0010323D" w:rsidP="00555FC4">
      <w:pPr>
        <w:pStyle w:val="txt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418" w:hanging="425"/>
        <w:jc w:val="both"/>
        <w:rPr>
          <w:sz w:val="28"/>
          <w:szCs w:val="28"/>
        </w:rPr>
      </w:pPr>
      <w:r>
        <w:rPr>
          <w:sz w:val="28"/>
          <w:szCs w:val="28"/>
        </w:rPr>
        <w:t>Иррадиация</w:t>
      </w:r>
    </w:p>
    <w:p w:rsidR="0010323D" w:rsidRDefault="0010323D" w:rsidP="00555FC4">
      <w:pPr>
        <w:pStyle w:val="txt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418" w:hanging="425"/>
        <w:jc w:val="both"/>
        <w:rPr>
          <w:sz w:val="28"/>
          <w:szCs w:val="28"/>
        </w:rPr>
      </w:pPr>
      <w:r>
        <w:rPr>
          <w:sz w:val="28"/>
          <w:szCs w:val="28"/>
        </w:rPr>
        <w:t>Контрактура суставов</w:t>
      </w:r>
    </w:p>
    <w:p w:rsidR="0010323D" w:rsidRDefault="0010323D" w:rsidP="00555FC4">
      <w:pPr>
        <w:pStyle w:val="txt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418" w:hanging="425"/>
        <w:jc w:val="both"/>
        <w:rPr>
          <w:sz w:val="28"/>
          <w:szCs w:val="28"/>
        </w:rPr>
      </w:pPr>
      <w:r>
        <w:rPr>
          <w:sz w:val="28"/>
          <w:szCs w:val="28"/>
        </w:rPr>
        <w:t>Вынужденное положение</w:t>
      </w:r>
    </w:p>
    <w:p w:rsidR="0010323D" w:rsidRDefault="0010323D" w:rsidP="00555FC4">
      <w:pPr>
        <w:pStyle w:val="txt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418" w:hanging="425"/>
        <w:jc w:val="both"/>
        <w:rPr>
          <w:sz w:val="28"/>
          <w:szCs w:val="28"/>
        </w:rPr>
      </w:pPr>
      <w:r>
        <w:rPr>
          <w:sz w:val="28"/>
          <w:szCs w:val="28"/>
        </w:rPr>
        <w:t>Дизурия</w:t>
      </w:r>
    </w:p>
    <w:p w:rsidR="0010323D" w:rsidRDefault="0010323D" w:rsidP="00555FC4">
      <w:pPr>
        <w:pStyle w:val="txt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418" w:hanging="425"/>
        <w:jc w:val="both"/>
        <w:rPr>
          <w:sz w:val="28"/>
          <w:szCs w:val="28"/>
        </w:rPr>
      </w:pPr>
      <w:r>
        <w:rPr>
          <w:sz w:val="28"/>
          <w:szCs w:val="28"/>
        </w:rPr>
        <w:t>Рвота кофейной гущей</w:t>
      </w:r>
    </w:p>
    <w:p w:rsidR="0010323D" w:rsidRDefault="0010323D" w:rsidP="00555FC4">
      <w:pPr>
        <w:pStyle w:val="txt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Понос (диарея)</w:t>
      </w:r>
    </w:p>
    <w:p w:rsidR="0010323D" w:rsidRDefault="0010323D" w:rsidP="00555FC4">
      <w:pPr>
        <w:pStyle w:val="txt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Клизма</w:t>
      </w:r>
    </w:p>
    <w:p w:rsidR="0010323D" w:rsidRDefault="0010323D" w:rsidP="00555FC4">
      <w:pPr>
        <w:pStyle w:val="txt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Очистительная клизма</w:t>
      </w:r>
    </w:p>
    <w:p w:rsidR="0010323D" w:rsidRDefault="0010323D" w:rsidP="00555FC4">
      <w:pPr>
        <w:pStyle w:val="a3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Гипертоническая клизма</w:t>
      </w:r>
    </w:p>
    <w:p w:rsidR="0010323D" w:rsidRDefault="0010323D" w:rsidP="00555FC4">
      <w:pPr>
        <w:pStyle w:val="a3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Питательная клизма</w:t>
      </w:r>
    </w:p>
    <w:p w:rsidR="00AD5F8E" w:rsidRPr="0010323D" w:rsidRDefault="00AD5F8E" w:rsidP="0010323D">
      <w:pPr>
        <w:rPr>
          <w:szCs w:val="28"/>
        </w:rPr>
      </w:pPr>
    </w:p>
    <w:sectPr w:rsidR="00AD5F8E" w:rsidRPr="0010323D" w:rsidSect="002A0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725C4"/>
    <w:multiLevelType w:val="hybridMultilevel"/>
    <w:tmpl w:val="F186232A"/>
    <w:lvl w:ilvl="0" w:tplc="893C3992">
      <w:start w:val="1"/>
      <w:numFmt w:val="decimal"/>
      <w:lvlText w:val="%1."/>
      <w:lvlJc w:val="left"/>
      <w:pPr>
        <w:ind w:left="654" w:hanging="37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6E117D7"/>
    <w:multiLevelType w:val="hybridMultilevel"/>
    <w:tmpl w:val="7FF2D950"/>
    <w:lvl w:ilvl="0" w:tplc="0722154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554E79"/>
    <w:multiLevelType w:val="hybridMultilevel"/>
    <w:tmpl w:val="A78AEC44"/>
    <w:lvl w:ilvl="0" w:tplc="F81A957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2DB06B8"/>
    <w:multiLevelType w:val="hybridMultilevel"/>
    <w:tmpl w:val="FD6A60BE"/>
    <w:lvl w:ilvl="0" w:tplc="0922CF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006033"/>
    <w:multiLevelType w:val="hybridMultilevel"/>
    <w:tmpl w:val="923CA7B8"/>
    <w:lvl w:ilvl="0" w:tplc="0922CF7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>
    <w:useFELayout/>
  </w:compat>
  <w:rsids>
    <w:rsidRoot w:val="00B96859"/>
    <w:rsid w:val="000172CE"/>
    <w:rsid w:val="0010323D"/>
    <w:rsid w:val="001D17EA"/>
    <w:rsid w:val="002A07CA"/>
    <w:rsid w:val="003C5102"/>
    <w:rsid w:val="00555FC4"/>
    <w:rsid w:val="007D21A7"/>
    <w:rsid w:val="008152C5"/>
    <w:rsid w:val="00927D97"/>
    <w:rsid w:val="00960991"/>
    <w:rsid w:val="00AD5F8E"/>
    <w:rsid w:val="00B96859"/>
    <w:rsid w:val="00C63D4F"/>
    <w:rsid w:val="00DB4E29"/>
    <w:rsid w:val="00E6175D"/>
    <w:rsid w:val="00E62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96859"/>
    <w:pPr>
      <w:ind w:left="720"/>
      <w:contextualSpacing/>
    </w:pPr>
    <w:rPr>
      <w:rFonts w:ascii="Calibri" w:eastAsia="Calibri" w:hAnsi="Calibri" w:cs="Times New Roman"/>
      <w:szCs w:val="20"/>
      <w:lang w:eastAsia="en-US"/>
    </w:rPr>
  </w:style>
  <w:style w:type="character" w:customStyle="1" w:styleId="a4">
    <w:name w:val="Абзац списка Знак"/>
    <w:link w:val="a3"/>
    <w:uiPriority w:val="34"/>
    <w:locked/>
    <w:rsid w:val="00B96859"/>
    <w:rPr>
      <w:rFonts w:ascii="Calibri" w:eastAsia="Calibri" w:hAnsi="Calibri" w:cs="Times New Roman"/>
      <w:szCs w:val="20"/>
      <w:lang w:eastAsia="en-US"/>
    </w:rPr>
  </w:style>
  <w:style w:type="character" w:styleId="a5">
    <w:name w:val="Hyperlink"/>
    <w:basedOn w:val="a0"/>
    <w:uiPriority w:val="99"/>
    <w:unhideWhenUsed/>
    <w:rsid w:val="00B96859"/>
    <w:rPr>
      <w:color w:val="0000FF" w:themeColor="hyperlink"/>
      <w:u w:val="single"/>
    </w:rPr>
  </w:style>
  <w:style w:type="paragraph" w:customStyle="1" w:styleId="txt">
    <w:name w:val="txt"/>
    <w:basedOn w:val="a"/>
    <w:uiPriority w:val="99"/>
    <w:rsid w:val="00B96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B968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1D17E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103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4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12</cp:revision>
  <dcterms:created xsi:type="dcterms:W3CDTF">2020-03-21T08:44:00Z</dcterms:created>
  <dcterms:modified xsi:type="dcterms:W3CDTF">2020-04-01T14:36:00Z</dcterms:modified>
</cp:coreProperties>
</file>